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77AFE" w14:textId="1FB72770" w:rsidR="00151720" w:rsidRPr="00B75C1E" w:rsidRDefault="00151720">
      <w:pPr>
        <w:rPr>
          <w:rFonts w:ascii="Arial" w:hAnsi="Arial" w:cs="Arial"/>
        </w:rPr>
      </w:pPr>
      <w:r w:rsidRPr="00B75C1E">
        <w:rPr>
          <w:rFonts w:ascii="Arial" w:hAnsi="Arial" w:cs="Arial"/>
        </w:rPr>
        <w:t xml:space="preserve">Zakończyliśmy realizację projektu „Nowe wyzwanie: Edukacja dla turystyki </w:t>
      </w:r>
      <w:proofErr w:type="spellStart"/>
      <w:r w:rsidRPr="00B75C1E">
        <w:rPr>
          <w:rFonts w:ascii="Arial" w:hAnsi="Arial" w:cs="Arial"/>
        </w:rPr>
        <w:t>postpandemicznej</w:t>
      </w:r>
      <w:proofErr w:type="spellEnd"/>
      <w:r w:rsidRPr="00B75C1E">
        <w:rPr>
          <w:rFonts w:ascii="Arial" w:hAnsi="Arial" w:cs="Arial"/>
        </w:rPr>
        <w:t>” – projekt realizowano na Uniwersytecie Papieskim Jana Pawła II w Krakowie, z udziałem Polskiej Izby Turystyki jako Partnera merytorycznego.</w:t>
      </w:r>
    </w:p>
    <w:p w14:paraId="0E67B54F" w14:textId="55506041" w:rsidR="00151720" w:rsidRPr="00B75C1E" w:rsidRDefault="00151720">
      <w:pPr>
        <w:rPr>
          <w:rFonts w:ascii="Arial" w:hAnsi="Arial" w:cs="Arial"/>
        </w:rPr>
      </w:pPr>
      <w:r w:rsidRPr="00B75C1E">
        <w:rPr>
          <w:rFonts w:ascii="Arial" w:hAnsi="Arial" w:cs="Arial"/>
        </w:rPr>
        <w:t>Efektami realizacji projektu są:</w:t>
      </w:r>
    </w:p>
    <w:p w14:paraId="41537C52" w14:textId="722BFD1F" w:rsidR="00151720" w:rsidRPr="00B75C1E" w:rsidRDefault="00151720">
      <w:pPr>
        <w:rPr>
          <w:rFonts w:ascii="Arial" w:hAnsi="Arial" w:cs="Arial"/>
          <w:b/>
          <w:bCs/>
        </w:rPr>
      </w:pPr>
      <w:r w:rsidRPr="00B75C1E">
        <w:rPr>
          <w:rFonts w:ascii="Arial" w:hAnsi="Arial" w:cs="Arial"/>
          <w:b/>
          <w:bCs/>
        </w:rPr>
        <w:t xml:space="preserve">Pierwszy rezultat projektu - program studiów "Edukacja dla turystyki </w:t>
      </w:r>
      <w:proofErr w:type="spellStart"/>
      <w:r w:rsidRPr="00B75C1E">
        <w:rPr>
          <w:rFonts w:ascii="Arial" w:hAnsi="Arial" w:cs="Arial"/>
          <w:b/>
          <w:bCs/>
        </w:rPr>
        <w:t>postpandemicznej</w:t>
      </w:r>
      <w:proofErr w:type="spellEnd"/>
      <w:r w:rsidRPr="00B75C1E">
        <w:rPr>
          <w:rFonts w:ascii="Arial" w:hAnsi="Arial" w:cs="Arial"/>
          <w:b/>
          <w:bCs/>
        </w:rPr>
        <w:t>"</w:t>
      </w:r>
    </w:p>
    <w:p w14:paraId="6C5BCAD0" w14:textId="77777777" w:rsidR="00151720" w:rsidRPr="00B75C1E" w:rsidRDefault="00151720">
      <w:pPr>
        <w:rPr>
          <w:rFonts w:ascii="Arial" w:hAnsi="Arial" w:cs="Arial"/>
        </w:rPr>
      </w:pPr>
    </w:p>
    <w:p w14:paraId="7ADFDD03" w14:textId="77777777" w:rsidR="00151720" w:rsidRPr="00151720" w:rsidRDefault="00151720" w:rsidP="00151720">
      <w:pPr>
        <w:rPr>
          <w:rFonts w:ascii="Arial" w:hAnsi="Arial" w:cs="Arial"/>
        </w:rPr>
      </w:pPr>
      <w:proofErr w:type="spellStart"/>
      <w:r w:rsidRPr="00151720">
        <w:rPr>
          <w:rFonts w:ascii="Arial" w:hAnsi="Arial" w:cs="Arial"/>
        </w:rPr>
        <w:t>Zrealizowalismy</w:t>
      </w:r>
      <w:proofErr w:type="spellEnd"/>
      <w:r w:rsidRPr="00151720">
        <w:rPr>
          <w:rFonts w:ascii="Arial" w:hAnsi="Arial" w:cs="Arial"/>
        </w:rPr>
        <w:t xml:space="preserve"> spotkania zespołu eksperckiego, w czasie których zweryfikowano i ostatecznie ustalono na podstawie zebranych materiałów potrzeby rynku i branży w odniesieniu do modułów planowanego programu studiów.</w:t>
      </w:r>
    </w:p>
    <w:p w14:paraId="792EC3A2" w14:textId="7777777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>Ustalone zostały cztery podstawowe moduły studiów: 1.Bezpieczeństwo w turystyce i dziedzictwie kulturowym 2.Kreowaniu marki 3.Nowe technologie w turystyce i eventach 4.Turystyka osób ze specjalnymi potrzebami. W każdym z modułów dodano treści kształcenia związane z kompetencjami miękkimi, podstawami prawnymi oraz podstawami savoir-vivre.</w:t>
      </w:r>
    </w:p>
    <w:p w14:paraId="12140E52" w14:textId="7777777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>Tego oczekiwała branża – to zaproponował świat nauki :)</w:t>
      </w:r>
    </w:p>
    <w:p w14:paraId="125592F8" w14:textId="77777777" w:rsidR="00151720" w:rsidRPr="00B75C1E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>W ramach zadań eksperckich, przygotowane zostały scenariusze a następnie przeprowadzono i zrealizowano sześć wykładów w wersji filmowej. Wszystkie można zobaczyć na naszym portalu. </w:t>
      </w:r>
      <w:hyperlink r:id="rId4" w:history="1">
        <w:r w:rsidRPr="00151720">
          <w:rPr>
            <w:rStyle w:val="Hipercze"/>
            <w:rFonts w:ascii="Arial" w:hAnsi="Arial" w:cs="Arial"/>
          </w:rPr>
          <w:t>https://edu-dla-turystyki.upjp2.edu.pl/edukacja/wyklady</w:t>
        </w:r>
      </w:hyperlink>
      <w:r w:rsidRPr="00151720">
        <w:rPr>
          <w:rFonts w:ascii="Arial" w:hAnsi="Arial" w:cs="Arial"/>
        </w:rPr>
        <w:t> </w:t>
      </w:r>
    </w:p>
    <w:p w14:paraId="26762BFE" w14:textId="5275F56F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>Kolejne pewnie pojawią się w niedługiej przyszłości.</w:t>
      </w:r>
    </w:p>
    <w:p w14:paraId="1E827EB3" w14:textId="7777777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  <w:b/>
          <w:bCs/>
        </w:rPr>
        <w:t>Wykłady:</w:t>
      </w:r>
    </w:p>
    <w:p w14:paraId="0F436130" w14:textId="64E6BE10" w:rsidR="00151720" w:rsidRPr="00151720" w:rsidRDefault="00151720" w:rsidP="00151720">
      <w:pPr>
        <w:rPr>
          <w:rFonts w:ascii="Arial" w:hAnsi="Arial" w:cs="Arial"/>
        </w:rPr>
      </w:pPr>
      <w:r w:rsidRPr="00B75C1E">
        <w:rPr>
          <w:rFonts w:ascii="Arial" w:hAnsi="Arial" w:cs="Arial"/>
          <w:noProof/>
        </w:rPr>
        <w:drawing>
          <wp:inline distT="0" distB="0" distL="0" distR="0" wp14:anchorId="3C9A7FD0" wp14:editId="65F1234D">
            <wp:extent cx="1894205" cy="2764790"/>
            <wp:effectExtent l="0" t="0" r="0" b="0"/>
            <wp:docPr id="1652838556" name="Obraz 6" descr="Obraz zawierający ubrania, w pomieszczeniu, człowiek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838556" name="Obraz 6" descr="Obraz zawierający ubrania, w pomieszczeniu, człowiek,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41ED8" w14:textId="7777777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 xml:space="preserve">Piotr </w:t>
      </w:r>
      <w:proofErr w:type="spellStart"/>
      <w:r w:rsidRPr="00151720">
        <w:rPr>
          <w:rFonts w:ascii="Arial" w:hAnsi="Arial" w:cs="Arial"/>
        </w:rPr>
        <w:t>Legutko</w:t>
      </w:r>
      <w:proofErr w:type="spellEnd"/>
      <w:r w:rsidRPr="00151720">
        <w:rPr>
          <w:rFonts w:ascii="Arial" w:hAnsi="Arial" w:cs="Arial"/>
        </w:rPr>
        <w:t xml:space="preserve"> – Dyrektor TVP Historia i TVP Dokument</w:t>
      </w:r>
    </w:p>
    <w:p w14:paraId="7E5004FB" w14:textId="7777777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>„Dziedzictwo historyczne i kulturowe oraz wykorzystanie go w kreowanie wizerunku„</w:t>
      </w:r>
    </w:p>
    <w:p w14:paraId="5EDBFA15" w14:textId="7777777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lastRenderedPageBreak/>
        <w:t>.</w:t>
      </w:r>
    </w:p>
    <w:p w14:paraId="3815DCDC" w14:textId="6771B8D2" w:rsidR="00151720" w:rsidRPr="00151720" w:rsidRDefault="00151720" w:rsidP="00151720">
      <w:pPr>
        <w:rPr>
          <w:rFonts w:ascii="Arial" w:hAnsi="Arial" w:cs="Arial"/>
        </w:rPr>
      </w:pPr>
      <w:r w:rsidRPr="00B75C1E">
        <w:rPr>
          <w:rFonts w:ascii="Arial" w:hAnsi="Arial" w:cs="Arial"/>
          <w:noProof/>
        </w:rPr>
        <w:drawing>
          <wp:inline distT="0" distB="0" distL="0" distR="0" wp14:anchorId="0E2634B1" wp14:editId="196229FA">
            <wp:extent cx="2628900" cy="2019300"/>
            <wp:effectExtent l="0" t="0" r="0" b="0"/>
            <wp:docPr id="759003516" name="Obraz 5" descr="Obraz zawierający ubrania, osoba, pojazd, ko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03516" name="Obraz 5" descr="Obraz zawierający ubrania, osoba, pojazd, koł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6A69C" w14:textId="7777777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 xml:space="preserve">Krzysztof Kociołek - Szkoła </w:t>
      </w:r>
      <w:proofErr w:type="spellStart"/>
      <w:r w:rsidRPr="00151720">
        <w:rPr>
          <w:rFonts w:ascii="Arial" w:hAnsi="Arial" w:cs="Arial"/>
        </w:rPr>
        <w:t>Asporantów</w:t>
      </w:r>
      <w:proofErr w:type="spellEnd"/>
      <w:r w:rsidRPr="00151720">
        <w:rPr>
          <w:rFonts w:ascii="Arial" w:hAnsi="Arial" w:cs="Arial"/>
        </w:rPr>
        <w:t xml:space="preserve"> PSP w Krakowie </w:t>
      </w:r>
    </w:p>
    <w:p w14:paraId="14F27B7A" w14:textId="7777777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 xml:space="preserve">"Bezpieczeństwo w turystyce i branży </w:t>
      </w:r>
      <w:proofErr w:type="spellStart"/>
      <w:r w:rsidRPr="00151720">
        <w:rPr>
          <w:rFonts w:ascii="Arial" w:hAnsi="Arial" w:cs="Arial"/>
        </w:rPr>
        <w:t>eventowej</w:t>
      </w:r>
      <w:proofErr w:type="spellEnd"/>
      <w:r w:rsidRPr="00151720">
        <w:rPr>
          <w:rFonts w:ascii="Arial" w:hAnsi="Arial" w:cs="Arial"/>
        </w:rPr>
        <w:t>"</w:t>
      </w:r>
    </w:p>
    <w:p w14:paraId="3577B1C4" w14:textId="7777777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>.</w:t>
      </w:r>
    </w:p>
    <w:p w14:paraId="4BEB79C1" w14:textId="0EF17EF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>.</w:t>
      </w:r>
      <w:r w:rsidRPr="00B75C1E">
        <w:rPr>
          <w:rFonts w:ascii="Arial" w:hAnsi="Arial" w:cs="Arial"/>
          <w:noProof/>
        </w:rPr>
        <w:drawing>
          <wp:inline distT="0" distB="0" distL="0" distR="0" wp14:anchorId="6AC033E1" wp14:editId="274EE98A">
            <wp:extent cx="2764790" cy="1475105"/>
            <wp:effectExtent l="0" t="0" r="0" b="0"/>
            <wp:docPr id="1357128828" name="Obraz 4" descr="Obraz zawierający ubrania, osoba, Ludzka twarz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128828" name="Obraz 4" descr="Obraz zawierający ubrania, osoba, Ludzka twarz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ABAE1" w14:textId="7777777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>Robert Piaskowski - Pełnomocnik Prezydenta Miasta Krakowa ds. Kultury</w:t>
      </w:r>
    </w:p>
    <w:p w14:paraId="67D01471" w14:textId="7777777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>"Dyplomacja w turystyce i kulturze"</w:t>
      </w:r>
    </w:p>
    <w:p w14:paraId="34AD1090" w14:textId="7777777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>.</w:t>
      </w:r>
    </w:p>
    <w:p w14:paraId="6E613229" w14:textId="12052FC0" w:rsidR="00151720" w:rsidRPr="00151720" w:rsidRDefault="00151720" w:rsidP="00151720">
      <w:pPr>
        <w:rPr>
          <w:rFonts w:ascii="Arial" w:hAnsi="Arial" w:cs="Arial"/>
        </w:rPr>
      </w:pPr>
      <w:r w:rsidRPr="00B75C1E">
        <w:rPr>
          <w:rFonts w:ascii="Arial" w:hAnsi="Arial" w:cs="Arial"/>
          <w:noProof/>
        </w:rPr>
        <w:drawing>
          <wp:inline distT="0" distB="0" distL="0" distR="0" wp14:anchorId="6A9326D0" wp14:editId="6F3D8CC9">
            <wp:extent cx="2732405" cy="1801495"/>
            <wp:effectExtent l="0" t="0" r="0" b="8255"/>
            <wp:docPr id="241494643" name="Obraz 3" descr="Obraz zawierający regał na książki, ubrania, osoba, bibliote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94643" name="Obraz 3" descr="Obraz zawierający regał na książki, ubrania, osoba, bibliote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E4489" w14:textId="7777777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>ks. prof. dr hab. Józef Marecki - Kier. Katedry Archiwistyki oraz członek Kolegium IPN</w:t>
      </w:r>
    </w:p>
    <w:p w14:paraId="0127F625" w14:textId="7777777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>„</w:t>
      </w:r>
      <w:proofErr w:type="spellStart"/>
      <w:r w:rsidRPr="00151720">
        <w:rPr>
          <w:rFonts w:ascii="Arial" w:hAnsi="Arial" w:cs="Arial"/>
        </w:rPr>
        <w:t>Heritologia</w:t>
      </w:r>
      <w:proofErr w:type="spellEnd"/>
      <w:r w:rsidRPr="00151720">
        <w:rPr>
          <w:rFonts w:ascii="Arial" w:hAnsi="Arial" w:cs="Arial"/>
        </w:rPr>
        <w:t xml:space="preserve"> jako materiał do stworzenia produktu turystycznego oraz w ujęciu dydaktyki"</w:t>
      </w:r>
    </w:p>
    <w:p w14:paraId="751A89A8" w14:textId="7777777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>.</w:t>
      </w:r>
    </w:p>
    <w:p w14:paraId="161FF649" w14:textId="14240CA9" w:rsidR="00151720" w:rsidRPr="00151720" w:rsidRDefault="00151720" w:rsidP="00151720">
      <w:pPr>
        <w:rPr>
          <w:rFonts w:ascii="Arial" w:hAnsi="Arial" w:cs="Arial"/>
        </w:rPr>
      </w:pPr>
      <w:r w:rsidRPr="00B75C1E">
        <w:rPr>
          <w:rFonts w:ascii="Arial" w:hAnsi="Arial" w:cs="Arial"/>
          <w:noProof/>
        </w:rPr>
        <w:lastRenderedPageBreak/>
        <w:drawing>
          <wp:inline distT="0" distB="0" distL="0" distR="0" wp14:anchorId="2A44DEDE" wp14:editId="7587A122">
            <wp:extent cx="2694305" cy="2030095"/>
            <wp:effectExtent l="0" t="0" r="0" b="8255"/>
            <wp:docPr id="2054836305" name="Obraz 2" descr="Obraz zawierający ubrania, osoba, Ludzka twarz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836305" name="Obraz 2" descr="Obraz zawierający ubrania, osoba, Ludzka twarz, na wolnym powietrz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7FE19" w14:textId="7777777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>płk Marcin Szymański</w:t>
      </w:r>
    </w:p>
    <w:p w14:paraId="761BEC08" w14:textId="7777777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 xml:space="preserve">"Turystyka </w:t>
      </w:r>
      <w:proofErr w:type="spellStart"/>
      <w:r w:rsidRPr="00151720">
        <w:rPr>
          <w:rFonts w:ascii="Arial" w:hAnsi="Arial" w:cs="Arial"/>
        </w:rPr>
        <w:t>ekstymalna</w:t>
      </w:r>
      <w:proofErr w:type="spellEnd"/>
      <w:r w:rsidRPr="00151720">
        <w:rPr>
          <w:rFonts w:ascii="Arial" w:hAnsi="Arial" w:cs="Arial"/>
        </w:rPr>
        <w:t xml:space="preserve"> i kwalifikowana"</w:t>
      </w:r>
    </w:p>
    <w:p w14:paraId="283ADEC7" w14:textId="73973DD2" w:rsidR="00151720" w:rsidRPr="00151720" w:rsidRDefault="00151720" w:rsidP="00151720">
      <w:pPr>
        <w:rPr>
          <w:rFonts w:ascii="Arial" w:hAnsi="Arial" w:cs="Arial"/>
        </w:rPr>
      </w:pPr>
      <w:r w:rsidRPr="00B75C1E">
        <w:rPr>
          <w:rFonts w:ascii="Arial" w:hAnsi="Arial" w:cs="Arial"/>
          <w:noProof/>
        </w:rPr>
        <w:drawing>
          <wp:inline distT="0" distB="0" distL="0" distR="0" wp14:anchorId="2F26B44E" wp14:editId="4A09D044">
            <wp:extent cx="2846705" cy="1970405"/>
            <wp:effectExtent l="0" t="0" r="0" b="0"/>
            <wp:docPr id="1028233319" name="Obraz 1" descr="Obraz zawierający ubrania, meble, osoba, stolik kaw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33319" name="Obraz 1" descr="Obraz zawierający ubrania, meble, osoba, stolik kaw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1331C" w14:textId="7777777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>Magdalena Sroka</w:t>
      </w:r>
    </w:p>
    <w:p w14:paraId="7892A990" w14:textId="77777777" w:rsidR="00151720" w:rsidRPr="00151720" w:rsidRDefault="00151720" w:rsidP="00151720">
      <w:pPr>
        <w:rPr>
          <w:rFonts w:ascii="Arial" w:hAnsi="Arial" w:cs="Arial"/>
        </w:rPr>
      </w:pPr>
      <w:r w:rsidRPr="00151720">
        <w:rPr>
          <w:rFonts w:ascii="Arial" w:hAnsi="Arial" w:cs="Arial"/>
        </w:rPr>
        <w:t xml:space="preserve">"Nowoczesne technologie w promowaniu dziedzictwa i w branży turystycznej oraz </w:t>
      </w:r>
      <w:proofErr w:type="spellStart"/>
      <w:r w:rsidRPr="00151720">
        <w:rPr>
          <w:rFonts w:ascii="Arial" w:hAnsi="Arial" w:cs="Arial"/>
        </w:rPr>
        <w:t>eventowej</w:t>
      </w:r>
      <w:proofErr w:type="spellEnd"/>
      <w:r w:rsidRPr="00151720">
        <w:rPr>
          <w:rFonts w:ascii="Arial" w:hAnsi="Arial" w:cs="Arial"/>
        </w:rPr>
        <w:t>"</w:t>
      </w:r>
    </w:p>
    <w:p w14:paraId="78E46DC5" w14:textId="77777777" w:rsidR="00151720" w:rsidRPr="00B75C1E" w:rsidRDefault="00151720">
      <w:pPr>
        <w:rPr>
          <w:rFonts w:ascii="Arial" w:hAnsi="Arial" w:cs="Arial"/>
        </w:rPr>
      </w:pPr>
    </w:p>
    <w:p w14:paraId="2AA36F1B" w14:textId="4154D087" w:rsidR="00151720" w:rsidRPr="00B75C1E" w:rsidRDefault="00151720">
      <w:pPr>
        <w:rPr>
          <w:rFonts w:ascii="Arial" w:hAnsi="Arial" w:cs="Arial"/>
          <w:b/>
          <w:bCs/>
        </w:rPr>
      </w:pPr>
      <w:r w:rsidRPr="00B75C1E">
        <w:rPr>
          <w:rFonts w:ascii="Arial" w:hAnsi="Arial" w:cs="Arial"/>
          <w:b/>
          <w:bCs/>
        </w:rPr>
        <w:t>Drugi rezultat projektu - Dwie publikacje</w:t>
      </w:r>
    </w:p>
    <w:p w14:paraId="570CDE96" w14:textId="77777777" w:rsidR="00151720" w:rsidRPr="00B75C1E" w:rsidRDefault="00151720" w:rsidP="00151720">
      <w:pPr>
        <w:shd w:val="clear" w:color="auto" w:fill="FFFFFF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 xml:space="preserve">Przygotowaliśmy i opublikowaliśmy dwie książki Pierwsza poświęcona nowym formom, rozwiązaniom i narzędziom turystyki oraz wykorzystaniu regionalnych kodów kulturowych do promowania marki w obszarze turystyki i branży </w:t>
      </w:r>
      <w:proofErr w:type="spellStart"/>
      <w:r w:rsidRPr="00B75C1E">
        <w:rPr>
          <w:rFonts w:ascii="Arial" w:hAnsi="Arial" w:cs="Arial"/>
          <w:color w:val="212529"/>
        </w:rPr>
        <w:t>eventowej</w:t>
      </w:r>
      <w:proofErr w:type="spellEnd"/>
      <w:r w:rsidRPr="00B75C1E">
        <w:rPr>
          <w:rFonts w:ascii="Arial" w:hAnsi="Arial" w:cs="Arial"/>
          <w:color w:val="212529"/>
        </w:rPr>
        <w:t>. Osobną publikacją jest zbiór źródeł i aktów prawnych dotyczących turystyki w miastach historycznych.</w:t>
      </w:r>
    </w:p>
    <w:p w14:paraId="23C405B9" w14:textId="132065A9" w:rsidR="00151720" w:rsidRPr="00B75C1E" w:rsidRDefault="00151720" w:rsidP="00151720">
      <w:pPr>
        <w:shd w:val="clear" w:color="auto" w:fill="FFFFFF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04D10BD1" wp14:editId="299B68A2">
            <wp:extent cx="2378710" cy="1790700"/>
            <wp:effectExtent l="0" t="0" r="0" b="0"/>
            <wp:docPr id="183462204" name="Obraz 8" descr="Obraz zawierający tekst, książ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2204" name="Obraz 8" descr="Obraz zawierający tekst, książka, zrzut ekran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C4CE5" w14:textId="77777777" w:rsidR="00151720" w:rsidRPr="00B75C1E" w:rsidRDefault="00151720" w:rsidP="00151720">
      <w:pPr>
        <w:pStyle w:val="Nagwek2"/>
        <w:shd w:val="clear" w:color="auto" w:fill="FFFFFF"/>
        <w:spacing w:before="0"/>
        <w:rPr>
          <w:rFonts w:ascii="Arial" w:hAnsi="Arial" w:cs="Arial"/>
          <w:color w:val="212529"/>
          <w:sz w:val="48"/>
          <w:szCs w:val="48"/>
        </w:rPr>
      </w:pPr>
      <w:r w:rsidRPr="00B75C1E">
        <w:rPr>
          <w:rStyle w:val="Pogrubienie"/>
          <w:rFonts w:ascii="Arial" w:hAnsi="Arial" w:cs="Arial"/>
          <w:b w:val="0"/>
          <w:bCs w:val="0"/>
          <w:color w:val="212529"/>
          <w:sz w:val="24"/>
          <w:szCs w:val="24"/>
        </w:rPr>
        <w:t xml:space="preserve">L. Rotter, P. </w:t>
      </w:r>
      <w:proofErr w:type="spellStart"/>
      <w:r w:rsidRPr="00B75C1E">
        <w:rPr>
          <w:rStyle w:val="Pogrubienie"/>
          <w:rFonts w:ascii="Arial" w:hAnsi="Arial" w:cs="Arial"/>
          <w:b w:val="0"/>
          <w:bCs w:val="0"/>
          <w:color w:val="212529"/>
          <w:sz w:val="24"/>
          <w:szCs w:val="24"/>
        </w:rPr>
        <w:t>Legutko</w:t>
      </w:r>
      <w:proofErr w:type="spellEnd"/>
      <w:r w:rsidRPr="00B75C1E">
        <w:rPr>
          <w:rStyle w:val="Pogrubienie"/>
          <w:rFonts w:ascii="Arial" w:hAnsi="Arial" w:cs="Arial"/>
          <w:b w:val="0"/>
          <w:bCs w:val="0"/>
          <w:color w:val="212529"/>
          <w:sz w:val="24"/>
          <w:szCs w:val="24"/>
        </w:rPr>
        <w:t>, W. Płaneta (fot.), </w:t>
      </w:r>
      <w:r w:rsidRPr="00B75C1E">
        <w:rPr>
          <w:rStyle w:val="Uwydatnienie"/>
          <w:rFonts w:ascii="Arial" w:hAnsi="Arial" w:cs="Arial"/>
          <w:color w:val="212529"/>
          <w:sz w:val="24"/>
          <w:szCs w:val="24"/>
        </w:rPr>
        <w:t>Dziedzictwo chciane – dziedzictwo niechciane</w:t>
      </w:r>
      <w:r w:rsidRPr="00B75C1E">
        <w:rPr>
          <w:rStyle w:val="Pogrubienie"/>
          <w:rFonts w:ascii="Arial" w:hAnsi="Arial" w:cs="Arial"/>
          <w:b w:val="0"/>
          <w:bCs w:val="0"/>
          <w:color w:val="212529"/>
          <w:sz w:val="24"/>
          <w:szCs w:val="24"/>
        </w:rPr>
        <w:t>, Kraków 2023.</w:t>
      </w:r>
      <w:r w:rsidRPr="00B75C1E">
        <w:rPr>
          <w:rFonts w:ascii="Arial" w:hAnsi="Arial" w:cs="Arial"/>
          <w:color w:val="212529"/>
          <w:sz w:val="24"/>
          <w:szCs w:val="24"/>
        </w:rPr>
        <w:br/>
      </w:r>
    </w:p>
    <w:p w14:paraId="02BEB9FF" w14:textId="77777777" w:rsidR="00151720" w:rsidRPr="00B75C1E" w:rsidRDefault="00151720" w:rsidP="00151720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 xml:space="preserve">To książka o tym jaką wartość dla społeczeństw ma dziedzictw kulturowe, jakim językiem się posługuje by opowiadać nam o dziejach, postaciach, miejscach… To także podpowiedzi – jak wykorzystać ślady przeszłości i to co nowego w kulturze się dzieje, w branży turystycznej i </w:t>
      </w:r>
      <w:proofErr w:type="spellStart"/>
      <w:r w:rsidRPr="00B75C1E">
        <w:rPr>
          <w:rFonts w:ascii="Arial" w:hAnsi="Arial" w:cs="Arial"/>
          <w:color w:val="212529"/>
        </w:rPr>
        <w:t>eventowej</w:t>
      </w:r>
      <w:proofErr w:type="spellEnd"/>
      <w:r w:rsidRPr="00B75C1E">
        <w:rPr>
          <w:rFonts w:ascii="Arial" w:hAnsi="Arial" w:cs="Arial"/>
          <w:color w:val="212529"/>
        </w:rPr>
        <w:t>. Jak promować się, wykorzystując dziedzictwo kulturowe, jak na nim budować produkt i jak je samo promować i o nim mówić. Książkę wzbogaca bogata warstwa ilustracyjna. To fotografie zakątków Polski. Tych miejsc które znane i zabytkowe, tych miejsc które czasem zapomniane, tych które zyskały nowe życie.</w:t>
      </w:r>
    </w:p>
    <w:p w14:paraId="69F22614" w14:textId="4DC17E3C" w:rsidR="00151720" w:rsidRPr="00B75C1E" w:rsidRDefault="00151720" w:rsidP="00151720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212529"/>
        </w:rPr>
        <w:drawing>
          <wp:inline distT="0" distB="0" distL="0" distR="0" wp14:anchorId="62BF1170" wp14:editId="0291ACB6">
            <wp:extent cx="2351405" cy="1774190"/>
            <wp:effectExtent l="0" t="0" r="0" b="0"/>
            <wp:docPr id="1125940508" name="Obraz 7" descr="Obraz zawierający tekst, książka, Publikacja, Ulot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40508" name="Obraz 7" descr="Obraz zawierający tekst, książka, Publikacja, Ulot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BC130" w14:textId="77777777" w:rsidR="00151720" w:rsidRPr="00B75C1E" w:rsidRDefault="00151720" w:rsidP="00151720">
      <w:pPr>
        <w:pStyle w:val="Nagwek2"/>
        <w:shd w:val="clear" w:color="auto" w:fill="FFFFFF"/>
        <w:spacing w:before="0"/>
        <w:rPr>
          <w:rFonts w:ascii="Arial" w:hAnsi="Arial" w:cs="Arial"/>
          <w:color w:val="212529"/>
          <w:sz w:val="48"/>
          <w:szCs w:val="48"/>
        </w:rPr>
      </w:pPr>
      <w:r w:rsidRPr="00B75C1E">
        <w:rPr>
          <w:rStyle w:val="Uwydatnienie"/>
          <w:rFonts w:ascii="Arial" w:hAnsi="Arial" w:cs="Arial"/>
          <w:color w:val="212529"/>
          <w:sz w:val="24"/>
          <w:szCs w:val="24"/>
        </w:rPr>
        <w:t>Turystyka w mieście historycznym</w:t>
      </w:r>
      <w:r w:rsidRPr="00B75C1E">
        <w:rPr>
          <w:rStyle w:val="Pogrubienie"/>
          <w:rFonts w:ascii="Arial" w:hAnsi="Arial" w:cs="Arial"/>
          <w:b w:val="0"/>
          <w:bCs w:val="0"/>
          <w:color w:val="212529"/>
          <w:sz w:val="24"/>
          <w:szCs w:val="24"/>
        </w:rPr>
        <w:t xml:space="preserve">, red. K. Góralczyk, K. Gądek, M. </w:t>
      </w:r>
      <w:proofErr w:type="spellStart"/>
      <w:r w:rsidRPr="00B75C1E">
        <w:rPr>
          <w:rStyle w:val="Pogrubienie"/>
          <w:rFonts w:ascii="Arial" w:hAnsi="Arial" w:cs="Arial"/>
          <w:b w:val="0"/>
          <w:bCs w:val="0"/>
          <w:color w:val="212529"/>
          <w:sz w:val="24"/>
          <w:szCs w:val="24"/>
        </w:rPr>
        <w:t>Smyth</w:t>
      </w:r>
      <w:proofErr w:type="spellEnd"/>
      <w:r w:rsidRPr="00B75C1E">
        <w:rPr>
          <w:rStyle w:val="Pogrubienie"/>
          <w:rFonts w:ascii="Arial" w:hAnsi="Arial" w:cs="Arial"/>
          <w:b w:val="0"/>
          <w:bCs w:val="0"/>
          <w:color w:val="212529"/>
          <w:sz w:val="24"/>
          <w:szCs w:val="24"/>
        </w:rPr>
        <w:t>, Kraków 2023.</w:t>
      </w:r>
    </w:p>
    <w:p w14:paraId="1D1EF27B" w14:textId="77777777" w:rsidR="00151720" w:rsidRPr="00B75C1E" w:rsidRDefault="00151720" w:rsidP="00151720">
      <w:pPr>
        <w:shd w:val="clear" w:color="auto" w:fill="FFFFFF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Publikacje stanowi zbiór dokumentów prawnych i regulaminów. Składa się na niego 62 dokumenty podzielone na cztery działy tematyczne. Pierwszy stanowią dokumenty Organizacji Narodów Zjednoczonych, kolejne to dokumenty europejskie, następnie dokumenty polskie i wreszcie - kodeksy i wytyczne turystyczne.</w:t>
      </w:r>
    </w:p>
    <w:p w14:paraId="47491A52" w14:textId="77777777" w:rsidR="00151720" w:rsidRPr="00B75C1E" w:rsidRDefault="00151720" w:rsidP="00151720">
      <w:pPr>
        <w:shd w:val="clear" w:color="auto" w:fill="FFFFFF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Monografia oraz wydanie źródłowe zostały opracowane redakcyjnie Monografia została wzbogacona o materiał ilustracyjny przygotowany w sposób celowy dla publikacji.</w:t>
      </w:r>
    </w:p>
    <w:p w14:paraId="5A839A1F" w14:textId="77777777" w:rsidR="00151720" w:rsidRPr="00B75C1E" w:rsidRDefault="00151720" w:rsidP="00151720">
      <w:pPr>
        <w:shd w:val="clear" w:color="auto" w:fill="FFFFFF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 xml:space="preserve">Publikacje uzyskały pozytywne recenzje wydawnicze . Premierowe prezentacje publikacji odbyły się w trakcie wydarzenia promującego projekt. Obydwie publikacje </w:t>
      </w:r>
      <w:r w:rsidRPr="00B75C1E">
        <w:rPr>
          <w:rFonts w:ascii="Arial" w:hAnsi="Arial" w:cs="Arial"/>
          <w:color w:val="212529"/>
        </w:rPr>
        <w:lastRenderedPageBreak/>
        <w:t>są w stałym dostępie na platformie projektu. Monografia została zrecenzowana w czasopiśmie „</w:t>
      </w:r>
      <w:proofErr w:type="spellStart"/>
      <w:r w:rsidRPr="00B75C1E">
        <w:rPr>
          <w:rFonts w:ascii="Arial" w:hAnsi="Arial" w:cs="Arial"/>
          <w:color w:val="212529"/>
        </w:rPr>
        <w:t>Trimarium</w:t>
      </w:r>
      <w:proofErr w:type="spellEnd"/>
      <w:r w:rsidRPr="00B75C1E">
        <w:rPr>
          <w:rFonts w:ascii="Arial" w:hAnsi="Arial" w:cs="Arial"/>
          <w:color w:val="212529"/>
        </w:rPr>
        <w:t>” dostając pochlebną opinię od recenzenta.</w:t>
      </w:r>
    </w:p>
    <w:p w14:paraId="05BC8B68" w14:textId="77777777" w:rsidR="00151720" w:rsidRPr="00B75C1E" w:rsidRDefault="00151720" w:rsidP="00151720">
      <w:pPr>
        <w:shd w:val="clear" w:color="auto" w:fill="FFFFFF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Obydwie publikacje są w wolnym dostępie, można je pobrać. Dla ułatwienia - </w:t>
      </w:r>
      <w:hyperlink r:id="rId13" w:history="1">
        <w:r w:rsidRPr="00B75C1E">
          <w:rPr>
            <w:rStyle w:val="Hipercze"/>
            <w:rFonts w:ascii="Arial" w:hAnsi="Arial" w:cs="Arial"/>
            <w:color w:val="000000"/>
          </w:rPr>
          <w:t>pod tym linkiem</w:t>
        </w:r>
      </w:hyperlink>
    </w:p>
    <w:p w14:paraId="795D97BE" w14:textId="6C19F7E2" w:rsidR="00151720" w:rsidRPr="00B75C1E" w:rsidRDefault="00151720">
      <w:pPr>
        <w:rPr>
          <w:rFonts w:ascii="Arial" w:hAnsi="Arial" w:cs="Arial"/>
          <w:b/>
          <w:bCs/>
        </w:rPr>
      </w:pPr>
      <w:r w:rsidRPr="00B75C1E">
        <w:rPr>
          <w:rFonts w:ascii="Arial" w:hAnsi="Arial" w:cs="Arial"/>
          <w:b/>
          <w:bCs/>
        </w:rPr>
        <w:t>Trzeci rezultat projektu - Konsultacje branżowe</w:t>
      </w:r>
    </w:p>
    <w:p w14:paraId="108FC9D6" w14:textId="77777777" w:rsidR="00151720" w:rsidRPr="00B75C1E" w:rsidRDefault="00151720" w:rsidP="00151720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Polska Izba Turystyki, będąc współwykonawcą projektu, będzie organizatorem spotkań zespołu wykonawczego z przedstawicielami branży. W każdym z oddziałów PIT zaproszeni do rozmowy, współpracy i badań fokusowych będą przedstawiciele branży zrzeszonych w określonych oddziałach. W ten sposób spotkania obejmą teren całej Polski. Spotkania będą okazją do omówienia problemów z jakimi w praktyce spotykają się osoby pracujące w wymienionych branżach.</w:t>
      </w:r>
    </w:p>
    <w:p w14:paraId="773ECDF6" w14:textId="77777777" w:rsidR="00151720" w:rsidRPr="00B75C1E" w:rsidRDefault="00151720" w:rsidP="00151720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25 sierpnia 2022 - Spotkanie w Oddziale w Krakowie</w:t>
      </w:r>
    </w:p>
    <w:p w14:paraId="3F70518D" w14:textId="77777777" w:rsidR="00151720" w:rsidRPr="00B75C1E" w:rsidRDefault="00151720" w:rsidP="00151720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20 września 2022 - Spotkanie w Oddziale w Bydgoszczy</w:t>
      </w:r>
    </w:p>
    <w:p w14:paraId="52F55960" w14:textId="77777777" w:rsidR="00151720" w:rsidRPr="00B75C1E" w:rsidRDefault="00151720" w:rsidP="00151720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8 grudnia 2022 - Spotkanie w Oddziale w Poznaniu</w:t>
      </w:r>
    </w:p>
    <w:p w14:paraId="297298D5" w14:textId="77777777" w:rsidR="00151720" w:rsidRPr="00B75C1E" w:rsidRDefault="00151720" w:rsidP="00151720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26-27 kwietnia 2023 - Spotkanie w Oddziale w Łodzi</w:t>
      </w:r>
    </w:p>
    <w:p w14:paraId="2C5DFEDE" w14:textId="77777777" w:rsidR="00151720" w:rsidRPr="00B75C1E" w:rsidRDefault="00151720" w:rsidP="00151720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6-7 czerwca 2023 - Spotkanie w Oddziale w Gdańsku</w:t>
      </w:r>
    </w:p>
    <w:p w14:paraId="2D075C2C" w14:textId="77777777" w:rsidR="00151720" w:rsidRPr="00B75C1E" w:rsidRDefault="00151720" w:rsidP="00151720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20 czerwca 2023 - Spotkanie w Oddziale w Olsztynie</w:t>
      </w:r>
    </w:p>
    <w:p w14:paraId="0E67CF71" w14:textId="77777777" w:rsidR="00151720" w:rsidRPr="00B75C1E" w:rsidRDefault="00151720" w:rsidP="00151720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29 - 30 czerwca 2023 - Spotkanie w Oddziale w Białymstoku</w:t>
      </w:r>
    </w:p>
    <w:p w14:paraId="3F8DD228" w14:textId="77777777" w:rsidR="00151720" w:rsidRPr="00B75C1E" w:rsidRDefault="00151720" w:rsidP="00151720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13 października 2023 - Spotkanie w Oddziale w Warszawie</w:t>
      </w:r>
    </w:p>
    <w:p w14:paraId="3EC41389" w14:textId="77777777" w:rsidR="00151720" w:rsidRPr="00B75C1E" w:rsidRDefault="00151720" w:rsidP="00151720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24 października 2023 - Spotkanie w Oddziale w Katowicach</w:t>
      </w:r>
    </w:p>
    <w:p w14:paraId="032E41CB" w14:textId="71E25C2C" w:rsidR="00151720" w:rsidRPr="00B75C1E" w:rsidRDefault="00151720" w:rsidP="00151720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212529"/>
        </w:rPr>
        <w:drawing>
          <wp:inline distT="0" distB="0" distL="0" distR="0" wp14:anchorId="65138817" wp14:editId="790181C7">
            <wp:extent cx="2264410" cy="1513205"/>
            <wp:effectExtent l="0" t="0" r="2540" b="0"/>
            <wp:docPr id="1739573691" name="Obraz 17" descr="Obraz zawierający ubrania, osoba, Ludzka twarz, bute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73691" name="Obraz 17" descr="Obraz zawierający ubrania, osoba, Ludzka twarz, butel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C1E">
        <w:rPr>
          <w:rFonts w:ascii="Arial" w:hAnsi="Arial" w:cs="Arial"/>
          <w:color w:val="212529"/>
        </w:rPr>
        <w:t> </w:t>
      </w:r>
      <w:r w:rsidRPr="00B75C1E">
        <w:rPr>
          <w:rFonts w:ascii="Arial" w:hAnsi="Arial" w:cs="Arial"/>
          <w:noProof/>
          <w:color w:val="212529"/>
        </w:rPr>
        <w:drawing>
          <wp:inline distT="0" distB="0" distL="0" distR="0" wp14:anchorId="3958CC9F" wp14:editId="6ED83F4E">
            <wp:extent cx="2275205" cy="1513205"/>
            <wp:effectExtent l="0" t="0" r="0" b="0"/>
            <wp:docPr id="37770634" name="Obraz 16" descr="Obraz zawierający osoba, ubrania, w pomieszczeniu, bute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0634" name="Obraz 16" descr="Obraz zawierający osoba, ubrania, w pomieszczeniu, butel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C1E">
        <w:rPr>
          <w:rFonts w:ascii="Arial" w:hAnsi="Arial" w:cs="Arial"/>
          <w:color w:val="212529"/>
        </w:rPr>
        <w:t> </w:t>
      </w:r>
      <w:r w:rsidRPr="00B75C1E">
        <w:rPr>
          <w:rFonts w:ascii="Arial" w:hAnsi="Arial" w:cs="Arial"/>
          <w:noProof/>
          <w:color w:val="212529"/>
        </w:rPr>
        <w:drawing>
          <wp:inline distT="0" distB="0" distL="0" distR="0" wp14:anchorId="1EAEC9AE" wp14:editId="3FD62BE3">
            <wp:extent cx="2019300" cy="1513205"/>
            <wp:effectExtent l="0" t="0" r="0" b="0"/>
            <wp:docPr id="1736548298" name="Obraz 15" descr="Obraz zawierający ubrania, tekst, obuwie, Tanie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48298" name="Obraz 15" descr="Obraz zawierający ubrania, tekst, obuwie, Taniec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EC61D" w14:textId="1D93886F" w:rsidR="00151720" w:rsidRPr="00B75C1E" w:rsidRDefault="00151720" w:rsidP="00151720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327BCA7D" wp14:editId="6A89B448">
            <wp:extent cx="2830195" cy="1589405"/>
            <wp:effectExtent l="0" t="0" r="8255" b="0"/>
            <wp:docPr id="1122950031" name="Obraz 14" descr="Obraz zawierający ubrania, osoba, tekst, człowi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50031" name="Obraz 14" descr="Obraz zawierający ubrania, osoba, tekst, człowi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C1E">
        <w:rPr>
          <w:rFonts w:ascii="Arial" w:hAnsi="Arial" w:cs="Arial"/>
          <w:color w:val="FFFFFF"/>
        </w:rPr>
        <w:t>      </w:t>
      </w:r>
      <w:r w:rsidRPr="00B75C1E">
        <w:rPr>
          <w:rFonts w:ascii="Arial" w:hAnsi="Arial" w:cs="Arial"/>
          <w:noProof/>
          <w:color w:val="FFFFFF"/>
        </w:rPr>
        <w:drawing>
          <wp:inline distT="0" distB="0" distL="0" distR="0" wp14:anchorId="5213F2AE" wp14:editId="3FB7000C">
            <wp:extent cx="1039495" cy="1572895"/>
            <wp:effectExtent l="0" t="0" r="8255" b="8255"/>
            <wp:docPr id="89118190" name="Obraz 13" descr="Obraz zawierający ubrania, osoba, Ludzka twarz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8190" name="Obraz 13" descr="Obraz zawierający ubrania, osoba, Ludzka twarz, mebl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C1E">
        <w:rPr>
          <w:rFonts w:ascii="Arial" w:hAnsi="Arial" w:cs="Arial"/>
          <w:color w:val="FFFFFF"/>
        </w:rPr>
        <w:t>       </w:t>
      </w:r>
      <w:r w:rsidRPr="00B75C1E">
        <w:rPr>
          <w:rFonts w:ascii="Arial" w:hAnsi="Arial" w:cs="Arial"/>
          <w:noProof/>
          <w:color w:val="FFFFFF"/>
        </w:rPr>
        <w:drawing>
          <wp:inline distT="0" distB="0" distL="0" distR="0" wp14:anchorId="6251CBCF" wp14:editId="090FD6FB">
            <wp:extent cx="2247900" cy="1545590"/>
            <wp:effectExtent l="0" t="0" r="0" b="0"/>
            <wp:docPr id="912449807" name="Obraz 12" descr="Obraz zawierający osoba, ubrania, w pomieszczeniu, c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49807" name="Obraz 12" descr="Obraz zawierający osoba, ubrania, w pomieszczeniu, comput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31750" w14:textId="68E497C4" w:rsidR="00151720" w:rsidRPr="00B75C1E" w:rsidRDefault="00151720" w:rsidP="00151720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FFFFFF"/>
        </w:rPr>
        <w:drawing>
          <wp:inline distT="0" distB="0" distL="0" distR="0" wp14:anchorId="7704B2CA" wp14:editId="620F8936">
            <wp:extent cx="2846705" cy="1687195"/>
            <wp:effectExtent l="0" t="0" r="0" b="8255"/>
            <wp:docPr id="986377110" name="Obraz 11" descr="Obraz zawierający ubrania, osoba, Ludzka twarz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377110" name="Obraz 11" descr="Obraz zawierający ubrania, osoba, Ludzka twarz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C1E">
        <w:rPr>
          <w:rFonts w:ascii="Arial" w:hAnsi="Arial" w:cs="Arial"/>
          <w:color w:val="FFFFFF"/>
        </w:rPr>
        <w:t>   </w:t>
      </w:r>
      <w:r w:rsidRPr="00B75C1E">
        <w:rPr>
          <w:rFonts w:ascii="Arial" w:hAnsi="Arial" w:cs="Arial"/>
          <w:noProof/>
          <w:color w:val="FFFFFF"/>
        </w:rPr>
        <w:drawing>
          <wp:inline distT="0" distB="0" distL="0" distR="0" wp14:anchorId="0A4BF37C" wp14:editId="4C6BE3D0">
            <wp:extent cx="1143000" cy="1638300"/>
            <wp:effectExtent l="0" t="0" r="0" b="0"/>
            <wp:docPr id="1088957924" name="Obraz 10" descr="Obraz zawierający tekst, Ludzka twarz, ubrania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57924" name="Obraz 10" descr="Obraz zawierający tekst, Ludzka twarz, ubrania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C1E">
        <w:rPr>
          <w:rFonts w:ascii="Arial" w:hAnsi="Arial" w:cs="Arial"/>
          <w:color w:val="FFFFFF"/>
        </w:rPr>
        <w:t>   </w:t>
      </w:r>
      <w:r w:rsidRPr="00B75C1E">
        <w:rPr>
          <w:rFonts w:ascii="Arial" w:hAnsi="Arial" w:cs="Arial"/>
          <w:noProof/>
          <w:color w:val="FFFFFF"/>
        </w:rPr>
        <w:drawing>
          <wp:inline distT="0" distB="0" distL="0" distR="0" wp14:anchorId="1EC89884" wp14:editId="404905AF">
            <wp:extent cx="2411095" cy="1600200"/>
            <wp:effectExtent l="0" t="0" r="8255" b="0"/>
            <wp:docPr id="1790380177" name="Obraz 9" descr="Obraz zawierający osoba, ubrania, w pomieszczeniu, Ludzka tw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80177" name="Obraz 9" descr="Obraz zawierający osoba, ubrania, w pomieszczeniu, Ludzka twa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567EA" w14:textId="25BD0601" w:rsidR="00151720" w:rsidRPr="00B75C1E" w:rsidRDefault="00151720">
      <w:pPr>
        <w:rPr>
          <w:rFonts w:ascii="Arial" w:hAnsi="Arial" w:cs="Arial"/>
          <w:b/>
          <w:bCs/>
        </w:rPr>
      </w:pPr>
      <w:r w:rsidRPr="00B75C1E">
        <w:rPr>
          <w:rFonts w:ascii="Arial" w:hAnsi="Arial" w:cs="Arial"/>
          <w:b/>
          <w:bCs/>
        </w:rPr>
        <w:t>Czwarty rezultat projektu - portal internetowy</w:t>
      </w:r>
    </w:p>
    <w:p w14:paraId="4366395F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Zaprojektowano i uruchomiono portal internetowy projektu, na którym właśnie jesteście :) . Będzie działał i rozwijał się nadal. Zapraszamy do współpracy!</w:t>
      </w:r>
      <w:r w:rsidRPr="00B75C1E">
        <w:rPr>
          <w:rFonts w:ascii="Arial" w:hAnsi="Arial" w:cs="Arial"/>
          <w:color w:val="212529"/>
        </w:rPr>
        <w:br/>
        <w:t>Jak wygląda?</w:t>
      </w:r>
      <w:r w:rsidRPr="00B75C1E">
        <w:rPr>
          <w:rFonts w:ascii="Arial" w:hAnsi="Arial" w:cs="Arial"/>
          <w:color w:val="212529"/>
        </w:rPr>
        <w:br/>
        <w:t>Na nim znajdziecie informacje o wszystkich działaniach i ich rezultatach, które w ramach projektu realizował nasz zespół.</w:t>
      </w:r>
      <w:r w:rsidRPr="00B75C1E">
        <w:rPr>
          <w:rFonts w:ascii="Arial" w:hAnsi="Arial" w:cs="Arial"/>
          <w:color w:val="212529"/>
        </w:rPr>
        <w:br/>
        <w:t>Można zatem:</w:t>
      </w:r>
    </w:p>
    <w:p w14:paraId="43B3CF06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br/>
        <w:t xml:space="preserve">1. Zapoznać się z prowadzonymi badaniami, zasięgnąć informacji i zbliżających się </w:t>
      </w:r>
      <w:r w:rsidRPr="00B75C1E">
        <w:rPr>
          <w:rFonts w:ascii="Arial" w:hAnsi="Arial" w:cs="Arial"/>
          <w:color w:val="212529"/>
        </w:rPr>
        <w:lastRenderedPageBreak/>
        <w:t>kursach i szkoleniach, będziemy informować o naborach na studia których program opracowaliśmy w ramach działań projektowych, są też nagrania wykładów i interesujące branżowo akty prawne i dokumenty.</w:t>
      </w:r>
    </w:p>
    <w:p w14:paraId="6419E707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br/>
        <w:t>2. Możecie pobrać dwie publikacje. Kto wie może powstaną też nowe i będą tutaj udostępniane? A może już powstają... ;)</w:t>
      </w:r>
    </w:p>
    <w:p w14:paraId="50C0ED2E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br/>
        <w:t>3. Rozmowy są bardzo ważne! Dlatego organizowaliśmy spotkania w oddziałach PIT w całej Polsce, były też spotkania eksperckie które możecie zobaczyć i posłuchać "klikając" w zakładkę. Informujemy także o ciekawych wydarzeniach i inicjatywach interesujących dla branży</w:t>
      </w:r>
    </w:p>
    <w:p w14:paraId="1457DE4C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br/>
        <w:t>4. Turystyka to oglądanie świata. Dlatego stworzyliśmy też możliwość dzielenia się ciekawymi spostrzeżeniami na temat destynacji w kraju i na świecie. Coś nowego dzieje się w jakimś zakątku świata każdej sekundzie. Opowiadamy o tym i pokazujemy. Specjalnie dla projektu serie fotografii z różnych zakątków Polski (na początek ;) ) w zakładce "Podglądane przez obiektyw aparatu"</w:t>
      </w:r>
    </w:p>
    <w:p w14:paraId="09F7C242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Wszystkie fotografie wykorzystane na portalu i w publikacjach wykonane zostały specjalnie dla projektu</w:t>
      </w:r>
    </w:p>
    <w:p w14:paraId="00E41DBF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ich autorem jest Włodzimierz Płaneta</w:t>
      </w:r>
    </w:p>
    <w:p w14:paraId="04D37C02" w14:textId="3F73C8B0" w:rsidR="00151720" w:rsidRPr="00B75C1E" w:rsidRDefault="00B75C1E">
      <w:pPr>
        <w:rPr>
          <w:rFonts w:ascii="Arial" w:hAnsi="Arial" w:cs="Arial"/>
          <w:b/>
          <w:bCs/>
        </w:rPr>
      </w:pPr>
      <w:r w:rsidRPr="00B75C1E">
        <w:rPr>
          <w:rFonts w:ascii="Arial" w:hAnsi="Arial" w:cs="Arial"/>
          <w:b/>
          <w:bCs/>
        </w:rPr>
        <w:t>Piąty rezultat projektu - seminaria eksperckie</w:t>
      </w:r>
    </w:p>
    <w:p w14:paraId="0408AC18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Rozmowy są ważne i kreatywne. Zwłaszcza gdy rozmawiają eksperci!</w:t>
      </w:r>
    </w:p>
    <w:p w14:paraId="5BBECDBD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Zrealizowaliśmy dziewięć seminariów online (dostępnych </w:t>
      </w:r>
      <w:hyperlink r:id="rId23" w:history="1">
        <w:r w:rsidRPr="00B75C1E">
          <w:rPr>
            <w:rStyle w:val="Hipercze"/>
            <w:rFonts w:ascii="Arial" w:eastAsiaTheme="majorEastAsia" w:hAnsi="Arial" w:cs="Arial"/>
            <w:color w:val="000000"/>
          </w:rPr>
          <w:t>tutaj</w:t>
        </w:r>
      </w:hyperlink>
      <w:r w:rsidRPr="00B75C1E">
        <w:rPr>
          <w:rFonts w:ascii="Arial" w:hAnsi="Arial" w:cs="Arial"/>
          <w:color w:val="212529"/>
        </w:rPr>
        <w:t> oraz na </w:t>
      </w:r>
      <w:hyperlink r:id="rId24" w:history="1">
        <w:r w:rsidRPr="00B75C1E">
          <w:rPr>
            <w:rStyle w:val="Hipercze"/>
            <w:rFonts w:ascii="Arial" w:eastAsiaTheme="majorEastAsia" w:hAnsi="Arial" w:cs="Arial"/>
            <w:color w:val="000000"/>
          </w:rPr>
          <w:t>FB</w:t>
        </w:r>
      </w:hyperlink>
      <w:r w:rsidRPr="00B75C1E">
        <w:rPr>
          <w:rFonts w:ascii="Arial" w:hAnsi="Arial" w:cs="Arial"/>
          <w:color w:val="212529"/>
        </w:rPr>
        <w:t> i </w:t>
      </w:r>
      <w:proofErr w:type="spellStart"/>
      <w:r w:rsidRPr="00B75C1E">
        <w:rPr>
          <w:rFonts w:ascii="Arial" w:hAnsi="Arial" w:cs="Arial"/>
          <w:color w:val="212529"/>
        </w:rPr>
        <w:fldChar w:fldCharType="begin"/>
      </w:r>
      <w:r w:rsidRPr="00B75C1E">
        <w:rPr>
          <w:rFonts w:ascii="Arial" w:hAnsi="Arial" w:cs="Arial"/>
          <w:color w:val="212529"/>
        </w:rPr>
        <w:instrText>HYPERLINK "https://www.youtube.com/@turystykapozautartymschema6736/featured"</w:instrText>
      </w:r>
      <w:r w:rsidRPr="00B75C1E">
        <w:rPr>
          <w:rFonts w:ascii="Arial" w:hAnsi="Arial" w:cs="Arial"/>
          <w:color w:val="212529"/>
        </w:rPr>
      </w:r>
      <w:r w:rsidRPr="00B75C1E">
        <w:rPr>
          <w:rFonts w:ascii="Arial" w:hAnsi="Arial" w:cs="Arial"/>
          <w:color w:val="212529"/>
        </w:rPr>
        <w:fldChar w:fldCharType="separate"/>
      </w:r>
      <w:r w:rsidRPr="00B75C1E">
        <w:rPr>
          <w:rStyle w:val="Hipercze"/>
          <w:rFonts w:ascii="Arial" w:eastAsiaTheme="majorEastAsia" w:hAnsi="Arial" w:cs="Arial"/>
          <w:color w:val="000000"/>
        </w:rPr>
        <w:t>Youtube</w:t>
      </w:r>
      <w:proofErr w:type="spellEnd"/>
      <w:r w:rsidRPr="00B75C1E">
        <w:rPr>
          <w:rFonts w:ascii="Arial" w:hAnsi="Arial" w:cs="Arial"/>
          <w:color w:val="212529"/>
        </w:rPr>
        <w:fldChar w:fldCharType="end"/>
      </w:r>
      <w:r w:rsidRPr="00B75C1E">
        <w:rPr>
          <w:rFonts w:ascii="Arial" w:hAnsi="Arial" w:cs="Arial"/>
          <w:color w:val="212529"/>
        </w:rPr>
        <w:t> projektu) z zaproszonymi ekspertami na tematy:</w:t>
      </w:r>
    </w:p>
    <w:p w14:paraId="41E7AE44" w14:textId="711D2744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b/>
          <w:bCs/>
          <w:noProof/>
          <w:color w:val="333333"/>
        </w:rPr>
        <w:drawing>
          <wp:inline distT="0" distB="0" distL="0" distR="0" wp14:anchorId="36BD61AF" wp14:editId="08609B1C">
            <wp:extent cx="810895" cy="1164590"/>
            <wp:effectExtent l="0" t="0" r="8255" b="0"/>
            <wp:docPr id="1410981356" name="Obraz 36" descr="Obraz zawierający osoba, ubrania, meble, Ludzka tw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81356" name="Obraz 36" descr="Obraz zawierający osoba, ubrania, meble, Ludzka twa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420A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Wszystkie spotkania prowadziła </w:t>
      </w:r>
      <w:r w:rsidRPr="00B75C1E">
        <w:rPr>
          <w:rStyle w:val="Pogrubienie"/>
          <w:rFonts w:ascii="Arial" w:eastAsiaTheme="majorEastAsia" w:hAnsi="Arial" w:cs="Arial"/>
          <w:color w:val="333333"/>
        </w:rPr>
        <w:t>Katarzyna Gądek</w:t>
      </w:r>
      <w:r w:rsidRPr="00B75C1E">
        <w:rPr>
          <w:rFonts w:ascii="Arial" w:hAnsi="Arial" w:cs="Arial"/>
          <w:color w:val="333333"/>
        </w:rPr>
        <w:t xml:space="preserve"> - </w:t>
      </w:r>
      <w:proofErr w:type="spellStart"/>
      <w:r w:rsidRPr="00B75C1E">
        <w:rPr>
          <w:rFonts w:ascii="Arial" w:hAnsi="Arial" w:cs="Arial"/>
          <w:color w:val="333333"/>
        </w:rPr>
        <w:t>zast</w:t>
      </w:r>
      <w:proofErr w:type="spellEnd"/>
      <w:r w:rsidRPr="00B75C1E">
        <w:rPr>
          <w:rFonts w:ascii="Arial" w:hAnsi="Arial" w:cs="Arial"/>
          <w:color w:val="333333"/>
        </w:rPr>
        <w:t>. dyr. Wydziału ds. Turystyki Urzędu Miasta Krakowa</w:t>
      </w:r>
    </w:p>
    <w:p w14:paraId="7A936394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Style w:val="Pogrubienie"/>
          <w:rFonts w:ascii="Arial" w:eastAsiaTheme="majorEastAsia" w:hAnsi="Arial" w:cs="Arial"/>
          <w:color w:val="212529"/>
        </w:rPr>
        <w:t> </w:t>
      </w:r>
    </w:p>
    <w:p w14:paraId="03601EFA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Style w:val="Pogrubienie"/>
          <w:rFonts w:ascii="Arial" w:eastAsiaTheme="majorEastAsia" w:hAnsi="Arial" w:cs="Arial"/>
          <w:color w:val="212529"/>
        </w:rPr>
        <w:t>”Turystyka miejska i szanse jej rozwoju”</w:t>
      </w:r>
    </w:p>
    <w:p w14:paraId="19911A30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Rozmówcy:</w:t>
      </w:r>
    </w:p>
    <w:p w14:paraId="6EA67435" w14:textId="17073E0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1A59470D" wp14:editId="036D04DF">
            <wp:extent cx="1132205" cy="1616710"/>
            <wp:effectExtent l="0" t="0" r="0" b="2540"/>
            <wp:docPr id="84917951" name="Obraz 35" descr="Obraz zawierający Ludzka twarz, osoba, ubrania, Ubiór formal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7951" name="Obraz 35" descr="Obraz zawierający Ludzka twarz, osoba, ubrania, Ubiór formal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50E1E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 xml:space="preserve">Grzegorz </w:t>
      </w:r>
      <w:proofErr w:type="spellStart"/>
      <w:r w:rsidRPr="00B75C1E">
        <w:rPr>
          <w:rFonts w:ascii="Arial" w:hAnsi="Arial" w:cs="Arial"/>
          <w:color w:val="212529"/>
        </w:rPr>
        <w:t>Słącz</w:t>
      </w:r>
      <w:proofErr w:type="spellEnd"/>
      <w:r w:rsidRPr="00B75C1E">
        <w:rPr>
          <w:rFonts w:ascii="Arial" w:hAnsi="Arial" w:cs="Arial"/>
          <w:color w:val="212529"/>
        </w:rPr>
        <w:t> </w:t>
      </w:r>
      <w:r w:rsidRPr="00B75C1E">
        <w:rPr>
          <w:rFonts w:ascii="Arial" w:hAnsi="Arial" w:cs="Arial"/>
          <w:color w:val="000000"/>
        </w:rPr>
        <w:t>–</w:t>
      </w:r>
      <w:r w:rsidRPr="00B75C1E">
        <w:rPr>
          <w:rFonts w:ascii="Arial" w:hAnsi="Arial" w:cs="Arial"/>
          <w:color w:val="333333"/>
        </w:rPr>
        <w:t xml:space="preserve"> absolwent romanistyki na Uniwersytecie Jagiellońskim, od 1994 roku działa w strukturach Miasta Krakowa, zajmując się m.in. pracami związanymi z programem Kraków 2000 Europejskie Miasto Kultury (1995-2000), organizacją pracy Centrum Informacji Kulturalnej (1994-2003), redakcją miejskich wydawnictw informacyjnych i promocyjnych a także katalogów i albumów związanych z krakowskim życiem kulturalnym. W latach 1996-2003 oraz 2008-2021 redaktor naczelny miesięcznika „Karnet”, a od 2021 roku – kwartalnika Kraków </w:t>
      </w:r>
      <w:proofErr w:type="spellStart"/>
      <w:r w:rsidRPr="00B75C1E">
        <w:rPr>
          <w:rFonts w:ascii="Arial" w:hAnsi="Arial" w:cs="Arial"/>
          <w:color w:val="333333"/>
        </w:rPr>
        <w:t>Culture</w:t>
      </w:r>
      <w:proofErr w:type="spellEnd"/>
      <w:r w:rsidRPr="00B75C1E">
        <w:rPr>
          <w:rFonts w:ascii="Arial" w:hAnsi="Arial" w:cs="Arial"/>
          <w:color w:val="333333"/>
        </w:rPr>
        <w:t xml:space="preserve">. Jako szef Działu Wydawniczego Krakowskiego Biura Festiwalowego jest odpowiedzialny również za portal Kraków Travel (oficjalny turystyczny portal Krakowa) oraz Kraków </w:t>
      </w:r>
      <w:proofErr w:type="spellStart"/>
      <w:r w:rsidRPr="00B75C1E">
        <w:rPr>
          <w:rFonts w:ascii="Arial" w:hAnsi="Arial" w:cs="Arial"/>
          <w:color w:val="333333"/>
        </w:rPr>
        <w:t>Culture</w:t>
      </w:r>
      <w:proofErr w:type="spellEnd"/>
      <w:r w:rsidRPr="00B75C1E">
        <w:rPr>
          <w:rFonts w:ascii="Arial" w:hAnsi="Arial" w:cs="Arial"/>
          <w:color w:val="333333"/>
        </w:rPr>
        <w:t xml:space="preserve"> – Karnet prezentujący pełną ofertę krakowskich wydarzeń.</w:t>
      </w:r>
    </w:p>
    <w:p w14:paraId="5CBB47EC" w14:textId="01C8408B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333333"/>
        </w:rPr>
        <w:drawing>
          <wp:inline distT="0" distB="0" distL="0" distR="0" wp14:anchorId="6E077458" wp14:editId="440809CE">
            <wp:extent cx="1143000" cy="1524000"/>
            <wp:effectExtent l="0" t="0" r="0" b="0"/>
            <wp:docPr id="699095260" name="Obraz 34" descr="Obraz zawierający Ludzka twarz, drzewo, osoba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095260" name="Obraz 34" descr="Obraz zawierający Ludzka twarz, drzewo, osoba, na wolnym powietrz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31D54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333333"/>
        </w:rPr>
        <w:t>Grzegorz Soszyński - Z wykształcenia Germanista, od urodzenia związany z Krakowem natomiast od ponad 25 lat z branżą turystyczną. Od początku drogi zawodowej zaangażowany w przemysł turystyczny w sektorze turystyki wyjazdowej, przyjazdowej oraz MICE. W tym czasie realizował wiele międzynarodowych projektów oraz brał udział w tworzeniu business planów, kampanii marketingowych i wizerunkowych związanych zarówno z promocją destynacji, jak i komercjalizacją produktów oraz usług turystycznych i hotelowych. Uczestnik i prelegent podczas wielu konferencji i wydarzeń branżowych w kraju i za granicą. Do 2020 roku, przez 15 lat prezes zarządu jednej z największych firm w turystyce przyjazdowej. Obecnie ekspert rynku turystycznego zaangażowany w międzysektorowe projekty realizowane z funduszy UE. Manager projektu „Małopolska cel podróży”. Wyróżniony przez Ministra Sportu odznaczeniem </w:t>
      </w:r>
      <w:r w:rsidRPr="00B75C1E">
        <w:rPr>
          <w:rStyle w:val="Uwydatnienie"/>
          <w:rFonts w:ascii="Arial" w:eastAsiaTheme="majorEastAsia" w:hAnsi="Arial" w:cs="Arial"/>
          <w:color w:val="333333"/>
        </w:rPr>
        <w:t>Za zasługi dla turystyki </w:t>
      </w:r>
      <w:r w:rsidRPr="00B75C1E">
        <w:rPr>
          <w:rFonts w:ascii="Arial" w:hAnsi="Arial" w:cs="Arial"/>
          <w:color w:val="333333"/>
        </w:rPr>
        <w:t>oraz Laureat Krakowskiego Dukata. Według Magazynu Biznesowego Wasza Turystyka i portalu WaszaTurystyka.pl zaliczany do grona 100 najbardziej wpływowych osób w polskiej turystyce.</w:t>
      </w:r>
    </w:p>
    <w:p w14:paraId="3348DBE9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333333"/>
        </w:rPr>
        <w:t> </w:t>
      </w:r>
    </w:p>
    <w:p w14:paraId="0D293C8F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Style w:val="Pogrubienie"/>
          <w:rFonts w:ascii="Arial" w:eastAsiaTheme="majorEastAsia" w:hAnsi="Arial" w:cs="Arial"/>
          <w:color w:val="212529"/>
        </w:rPr>
        <w:t xml:space="preserve">„Turystyki </w:t>
      </w:r>
      <w:proofErr w:type="spellStart"/>
      <w:r w:rsidRPr="00B75C1E">
        <w:rPr>
          <w:rStyle w:val="Pogrubienie"/>
          <w:rFonts w:ascii="Arial" w:eastAsiaTheme="majorEastAsia" w:hAnsi="Arial" w:cs="Arial"/>
          <w:color w:val="212529"/>
        </w:rPr>
        <w:t>eventowej</w:t>
      </w:r>
      <w:proofErr w:type="spellEnd"/>
      <w:r w:rsidRPr="00B75C1E">
        <w:rPr>
          <w:rStyle w:val="Pogrubienie"/>
          <w:rFonts w:ascii="Arial" w:eastAsiaTheme="majorEastAsia" w:hAnsi="Arial" w:cs="Arial"/>
          <w:color w:val="212529"/>
        </w:rPr>
        <w:t xml:space="preserve"> i jej potencjału rozwoju”</w:t>
      </w:r>
    </w:p>
    <w:p w14:paraId="0204F54C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lastRenderedPageBreak/>
        <w:t>Rozmówcy:</w:t>
      </w:r>
    </w:p>
    <w:p w14:paraId="134312B1" w14:textId="54FC476C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212529"/>
        </w:rPr>
        <w:drawing>
          <wp:inline distT="0" distB="0" distL="0" distR="0" wp14:anchorId="2F073DC5" wp14:editId="767A11C1">
            <wp:extent cx="1616710" cy="1164590"/>
            <wp:effectExtent l="0" t="0" r="2540" b="0"/>
            <wp:docPr id="1906688402" name="Obraz 33" descr="Obraz zawierający Ludzka twarz, ubrania, osoba, szy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88402" name="Obraz 33" descr="Obraz zawierający Ludzka twarz, ubrania, osoba, szyj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0DEFB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Magdalena Sroka -  </w:t>
      </w:r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Polska menadżerka kultury, producentka i koordynatorka wielkich wydarzeń kulturalnych, festiwalowych, rozrywkowych i sportowych. Współtwórca dokumentów strategicznych i polityk publicznych. Absolwentka UJ w Krakowie. W latach 1998–2003 związana z Biurem Festiwalowym Kraków 2000, odpowiadała za projekty kulturalne związane z otrzymanym przez Kraków tytułem Europejskiej Stolicy Kultury. Współtwórca strategii promocji Krakowa na lata 2003–2007. Współpracowała z biurem programowym Expo 2005. W latach 2003–2008 jako dyr. Stowarzyszenia </w:t>
      </w:r>
      <w:proofErr w:type="spellStart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>Beethovenowskiego</w:t>
      </w:r>
      <w:proofErr w:type="spellEnd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organizowała Wielkanocny Festiwal im. Ludwiga van Beethovena. Od roku 2008 dyr. Krakowskiego Biura Festiwalowego. Twórczyni Krakowskiej Komisji Filmowej i Regionalnego Funduszu Filmowego w Krakowie oraz ekspertka Kongresu Kultury Polskiej. W latach 2010–2015 wiceprezydent Krakowa ds. kultury, promocji miasta, turystyki i sportu. Od roku 2015 dyrektor Polskiego Instytutu Sztuki Filmowej. Od czerwca 2018 Prezes spółki </w:t>
      </w:r>
      <w:proofErr w:type="spellStart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>Alvernia</w:t>
      </w:r>
      <w:proofErr w:type="spellEnd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Planet będącej częścią międzynarodowej grupy </w:t>
      </w:r>
      <w:proofErr w:type="spellStart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>Gremi</w:t>
      </w:r>
      <w:proofErr w:type="spellEnd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International. Od 2019 roku kurator </w:t>
      </w:r>
      <w:proofErr w:type="spellStart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>Solidarity</w:t>
      </w:r>
      <w:proofErr w:type="spellEnd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of </w:t>
      </w:r>
      <w:proofErr w:type="spellStart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>Arts</w:t>
      </w:r>
      <w:proofErr w:type="spellEnd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>.</w:t>
      </w:r>
    </w:p>
    <w:p w14:paraId="60E70305" w14:textId="3F463640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212529"/>
        </w:rPr>
        <w:drawing>
          <wp:inline distT="0" distB="0" distL="0" distR="0" wp14:anchorId="43D97453" wp14:editId="2949276C">
            <wp:extent cx="1143000" cy="1687195"/>
            <wp:effectExtent l="0" t="0" r="0" b="8255"/>
            <wp:docPr id="470610147" name="Obraz 32" descr="Obraz zawierający Ludzka twarz, osoba, ubrania, kraw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10147" name="Obraz 32" descr="Obraz zawierający Ludzka twarz, osoba, ubrania, krawa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BCDBB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 xml:space="preserve">dr Andrzej Giza - urodził się w Krakowie. Doktor nauk humanistycznych, historyk sztuki; absolwent podyplomowych studiów w Instytucie Kultury oraz Instytucie Etnologii i Antropologii Kulturowej UJ. Absolwent Akademii Dziedzictwa przy Uniwersytecie Ekonomicznym w Krakowie. Od roku 2008 dyrektor Stowarzyszenia im. Ludwiga van Beethovena organizującego m.in. Wielkanocny Festiwal Ludwiga van Beethovena oraz Festiwal Kultury Polskiej w Pekinie. W latach 2004-2016 Prezes Zarządu Fundacji </w:t>
      </w:r>
      <w:proofErr w:type="spellStart"/>
      <w:r w:rsidRPr="00B75C1E">
        <w:rPr>
          <w:rFonts w:ascii="Arial" w:hAnsi="Arial" w:cs="Arial"/>
          <w:color w:val="212529"/>
        </w:rPr>
        <w:t>Conspero</w:t>
      </w:r>
      <w:proofErr w:type="spellEnd"/>
      <w:r w:rsidRPr="00B75C1E">
        <w:rPr>
          <w:rFonts w:ascii="Arial" w:hAnsi="Arial" w:cs="Arial"/>
          <w:color w:val="212529"/>
        </w:rPr>
        <w:t xml:space="preserve">. Współautor Strategii Promocji Krakowa (2005-2015) oraz projektów upowszechniających polską kulturę podczas międzynarodowych wydarzeń, takich jak: EXPO 2000, EXPO 2005, Nieformalny Szczyt NATO w Krakowie (2009), Igrzyska Olimpijskie w Londynie (2012), Soczi (2014) i Rio de </w:t>
      </w:r>
      <w:proofErr w:type="spellStart"/>
      <w:r w:rsidRPr="00B75C1E">
        <w:rPr>
          <w:rFonts w:ascii="Arial" w:hAnsi="Arial" w:cs="Arial"/>
          <w:color w:val="212529"/>
        </w:rPr>
        <w:t>Janeiro</w:t>
      </w:r>
      <w:proofErr w:type="spellEnd"/>
      <w:r w:rsidRPr="00B75C1E">
        <w:rPr>
          <w:rFonts w:ascii="Arial" w:hAnsi="Arial" w:cs="Arial"/>
          <w:color w:val="212529"/>
        </w:rPr>
        <w:t xml:space="preserve"> (2016), </w:t>
      </w:r>
      <w:proofErr w:type="spellStart"/>
      <w:r w:rsidRPr="00B75C1E">
        <w:rPr>
          <w:rFonts w:ascii="Arial" w:hAnsi="Arial" w:cs="Arial"/>
          <w:color w:val="212529"/>
        </w:rPr>
        <w:t>Piongczang</w:t>
      </w:r>
      <w:proofErr w:type="spellEnd"/>
      <w:r w:rsidRPr="00B75C1E">
        <w:rPr>
          <w:rFonts w:ascii="Arial" w:hAnsi="Arial" w:cs="Arial"/>
          <w:color w:val="212529"/>
        </w:rPr>
        <w:t xml:space="preserve"> (2018). Pomysłodawca i wydawca kwartalnika Beethoven Magazine. Publikował m.in. w Gazecie Wyborczej oraz Rzeczpospolitej. Wykładowca akademicki.</w:t>
      </w:r>
    </w:p>
    <w:p w14:paraId="57C03C86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Style w:val="Pogrubienie"/>
          <w:rFonts w:ascii="Arial" w:eastAsiaTheme="majorEastAsia" w:hAnsi="Arial" w:cs="Arial"/>
          <w:color w:val="212529"/>
        </w:rPr>
        <w:lastRenderedPageBreak/>
        <w:t> „Turystyka zrównoważona – jak wesprzeć rynek turystyczny uzyskując konsensus lokalnej społeczności i turystów",</w:t>
      </w:r>
    </w:p>
    <w:p w14:paraId="04DEC65C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Rozmówcy:</w:t>
      </w:r>
    </w:p>
    <w:p w14:paraId="716C7D8D" w14:textId="62D8DDD9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212529"/>
        </w:rPr>
        <w:drawing>
          <wp:inline distT="0" distB="0" distL="0" distR="0" wp14:anchorId="0850721E" wp14:editId="3D776ACE">
            <wp:extent cx="1153795" cy="1736090"/>
            <wp:effectExtent l="0" t="0" r="8255" b="0"/>
            <wp:docPr id="577151380" name="Obraz 31" descr="Obraz zawierający Ludzka twarz, ubrania, osob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51380" name="Obraz 31" descr="Obraz zawierający Ludzka twarz, ubrania, osoba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98B06" w14:textId="77777777" w:rsidR="00B75C1E" w:rsidRPr="00B75C1E" w:rsidRDefault="00B75C1E" w:rsidP="00B75C1E">
      <w:pPr>
        <w:shd w:val="clear" w:color="auto" w:fill="FFFFFF"/>
        <w:rPr>
          <w:rFonts w:ascii="Arial" w:hAnsi="Arial" w:cs="Arial"/>
          <w:color w:val="050505"/>
          <w:sz w:val="23"/>
          <w:szCs w:val="23"/>
        </w:rPr>
      </w:pPr>
      <w:r w:rsidRPr="00B75C1E">
        <w:rPr>
          <w:rFonts w:ascii="Arial" w:hAnsi="Arial" w:cs="Arial"/>
          <w:color w:val="050505"/>
          <w:sz w:val="23"/>
          <w:szCs w:val="23"/>
        </w:rPr>
        <w:t xml:space="preserve">Elżbieta Kantor - </w:t>
      </w:r>
      <w:r w:rsidRPr="00B75C1E">
        <w:rPr>
          <w:rFonts w:ascii="Arial" w:hAnsi="Arial" w:cs="Arial"/>
          <w:color w:val="212529"/>
          <w:shd w:val="clear" w:color="auto" w:fill="FFFFFF"/>
        </w:rPr>
        <w:t>absolwentka handlu zagranicznego na Uniwersytecie Ekonomicznym w Krakowie oraz studiów MBA na tej uczelni. Przez 10 lat zarządzała turystyką w Małopolskim Urzędzie Marszałkowskim, a od 5 lat jest dyrektorem Wydziału ds. Turystyki Urzędu Miasta Krakowa. Zrealizowała z sukcesem szereg przedsięwzięć skupionych na budowaniu marki oraz promocji Krakowa i Województwa Małopolskiego w kraju i zagranicą. Swoje kompetencje i doświadczenie wykorzystuję tworząc i angażując się w projekty służące rozwojowi gospodarczemu miasta w obszarze turystki. Obecnie planuje i koordynuje prace nad realizacją założeń „Polityki zrównoważonej turystyki Krakowa na lata 2021 – 2028”, uchwalonej przez Radę Miasta Krakowa w marcu 2021r. </w:t>
      </w:r>
    </w:p>
    <w:p w14:paraId="70F7484F" w14:textId="70C68873" w:rsidR="00B75C1E" w:rsidRPr="00B75C1E" w:rsidRDefault="00B75C1E" w:rsidP="00B75C1E">
      <w:pPr>
        <w:shd w:val="clear" w:color="auto" w:fill="FFFFFF"/>
        <w:rPr>
          <w:rFonts w:ascii="Arial" w:hAnsi="Arial" w:cs="Arial"/>
          <w:color w:val="050505"/>
          <w:sz w:val="23"/>
          <w:szCs w:val="23"/>
        </w:rPr>
      </w:pPr>
      <w:r w:rsidRPr="00B75C1E">
        <w:rPr>
          <w:rFonts w:ascii="Arial" w:hAnsi="Arial" w:cs="Arial"/>
          <w:noProof/>
          <w:color w:val="050505"/>
          <w:sz w:val="23"/>
          <w:szCs w:val="23"/>
        </w:rPr>
        <w:drawing>
          <wp:inline distT="0" distB="0" distL="0" distR="0" wp14:anchorId="113693D6" wp14:editId="18F9AD3B">
            <wp:extent cx="1779905" cy="1181100"/>
            <wp:effectExtent l="0" t="0" r="0" b="0"/>
            <wp:docPr id="1906728847" name="Obraz 30" descr="Obraz zawierający osoba, człowiek, ubrania, Ubiór formal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28847" name="Obraz 30" descr="Obraz zawierający osoba, człowiek, ubrania, Ubiór formal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DE473" w14:textId="77777777" w:rsidR="00B75C1E" w:rsidRPr="00B75C1E" w:rsidRDefault="00B75C1E" w:rsidP="00B75C1E">
      <w:pPr>
        <w:shd w:val="clear" w:color="auto" w:fill="FFFFFF"/>
        <w:rPr>
          <w:rFonts w:ascii="Arial" w:hAnsi="Arial" w:cs="Arial"/>
          <w:color w:val="050505"/>
          <w:sz w:val="23"/>
          <w:szCs w:val="23"/>
        </w:rPr>
      </w:pPr>
      <w:r w:rsidRPr="00B75C1E">
        <w:rPr>
          <w:rFonts w:ascii="Arial" w:hAnsi="Arial" w:cs="Arial"/>
          <w:color w:val="050505"/>
          <w:sz w:val="23"/>
          <w:szCs w:val="23"/>
        </w:rPr>
        <w:t xml:space="preserve">Robert Piaskowski - menadżer i animator kultury, pedagog, muzyk. Doświadczenie zawodowe zdobywał w różnych sektorach kultury, początkowo jako działacz organizacji pozarządowych, następnie był związany z biurem Kraków 2000, które zostało przekształcone w Krakowskie Biuro Festiwalowe. Obecnie pełni funkcję Pełnomocnika Prezydenta Miasta Krakowa ds. Kultury. </w:t>
      </w:r>
    </w:p>
    <w:p w14:paraId="19520365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 xml:space="preserve">Był odpowiedzialny za najważniejsze międzynarodowe festiwale w Krakowie, m.in.: Misteria </w:t>
      </w:r>
      <w:proofErr w:type="spellStart"/>
      <w:r w:rsidRPr="00B75C1E">
        <w:rPr>
          <w:rFonts w:ascii="Arial" w:hAnsi="Arial" w:cs="Arial"/>
          <w:color w:val="212529"/>
        </w:rPr>
        <w:t>Paschalia</w:t>
      </w:r>
      <w:proofErr w:type="spellEnd"/>
      <w:r w:rsidRPr="00B75C1E">
        <w:rPr>
          <w:rFonts w:ascii="Arial" w:hAnsi="Arial" w:cs="Arial"/>
          <w:color w:val="212529"/>
        </w:rPr>
        <w:t xml:space="preserve">, Opera </w:t>
      </w:r>
      <w:proofErr w:type="spellStart"/>
      <w:r w:rsidRPr="00B75C1E">
        <w:rPr>
          <w:rFonts w:ascii="Arial" w:hAnsi="Arial" w:cs="Arial"/>
          <w:color w:val="212529"/>
        </w:rPr>
        <w:t>Rara</w:t>
      </w:r>
      <w:proofErr w:type="spellEnd"/>
      <w:r w:rsidRPr="00B75C1E">
        <w:rPr>
          <w:rFonts w:ascii="Arial" w:hAnsi="Arial" w:cs="Arial"/>
          <w:color w:val="212529"/>
        </w:rPr>
        <w:t xml:space="preserve"> (muzyka dawna), Sacrum Profanum (muzyka współczesna), Wianki – Święto Muzyki, Sylwester w Krakowie (muzyka popularna), cykl ICE Classic ( muzyka klasyczna), Festiwal Conrada i Festiwal Miłosza (literatura). Odpowiadał również za politykę filmową Krakowa, nadzorując działalność </w:t>
      </w:r>
      <w:proofErr w:type="spellStart"/>
      <w:r w:rsidRPr="00B75C1E">
        <w:rPr>
          <w:rFonts w:ascii="Arial" w:hAnsi="Arial" w:cs="Arial"/>
          <w:color w:val="212529"/>
        </w:rPr>
        <w:t>Krakow</w:t>
      </w:r>
      <w:proofErr w:type="spellEnd"/>
      <w:r w:rsidRPr="00B75C1E">
        <w:rPr>
          <w:rFonts w:ascii="Arial" w:hAnsi="Arial" w:cs="Arial"/>
          <w:color w:val="212529"/>
        </w:rPr>
        <w:t xml:space="preserve"> Film </w:t>
      </w:r>
      <w:proofErr w:type="spellStart"/>
      <w:r w:rsidRPr="00B75C1E">
        <w:rPr>
          <w:rFonts w:ascii="Arial" w:hAnsi="Arial" w:cs="Arial"/>
          <w:color w:val="212529"/>
        </w:rPr>
        <w:t>Commission</w:t>
      </w:r>
      <w:proofErr w:type="spellEnd"/>
      <w:r w:rsidRPr="00B75C1E">
        <w:rPr>
          <w:rFonts w:ascii="Arial" w:hAnsi="Arial" w:cs="Arial"/>
          <w:color w:val="212529"/>
        </w:rPr>
        <w:t xml:space="preserve"> i realizację programu Filmowy Kraków. Jest dyrektorem artystycznym i współzałożycielem FMF - krakowskiego Festiwalu Muzyki Filmowej.</w:t>
      </w:r>
    </w:p>
    <w:p w14:paraId="7A58F794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lastRenderedPageBreak/>
        <w:t>Jako członek Konwentu Strategii Rozwoju Kultury dla Krakowa brał udział w przygotowaniu Programu Rozwoju Kultury Krakowa do 2030 roku. W obszarze zarządzania dziedzictwem był przedstawicielem Krakowa w międzyresortowym zespole. Ministra Kultury przygotowującej 41. Sesję Komitetu Światowego Dziedzictwa UNESCO w Krakowie; był też zaangażowany w projekt „</w:t>
      </w:r>
      <w:proofErr w:type="spellStart"/>
      <w:r w:rsidRPr="00B75C1E">
        <w:rPr>
          <w:rFonts w:ascii="Arial" w:hAnsi="Arial" w:cs="Arial"/>
          <w:color w:val="212529"/>
        </w:rPr>
        <w:t>Krakowice</w:t>
      </w:r>
      <w:proofErr w:type="spellEnd"/>
      <w:r w:rsidRPr="00B75C1E">
        <w:rPr>
          <w:rFonts w:ascii="Arial" w:hAnsi="Arial" w:cs="Arial"/>
          <w:color w:val="212529"/>
        </w:rPr>
        <w:t xml:space="preserve">. Creative </w:t>
      </w:r>
      <w:proofErr w:type="spellStart"/>
      <w:r w:rsidRPr="00B75C1E">
        <w:rPr>
          <w:rFonts w:ascii="Arial" w:hAnsi="Arial" w:cs="Arial"/>
          <w:color w:val="212529"/>
        </w:rPr>
        <w:t>Crossroads</w:t>
      </w:r>
      <w:proofErr w:type="spellEnd"/>
      <w:r w:rsidRPr="00B75C1E">
        <w:rPr>
          <w:rFonts w:ascii="Arial" w:hAnsi="Arial" w:cs="Arial"/>
          <w:color w:val="212529"/>
        </w:rPr>
        <w:t xml:space="preserve">”, kongres miast kreatywnych, a także XV Światowy Kongres Organizacji Miast Światowego Dziedzictwa (OWHC). Reprezentuje Kraków w relacjach z OWHC i </w:t>
      </w:r>
      <w:proofErr w:type="spellStart"/>
      <w:r w:rsidRPr="00B75C1E">
        <w:rPr>
          <w:rFonts w:ascii="Arial" w:hAnsi="Arial" w:cs="Arial"/>
          <w:color w:val="212529"/>
        </w:rPr>
        <w:t>Festival</w:t>
      </w:r>
      <w:proofErr w:type="spellEnd"/>
      <w:r w:rsidRPr="00B75C1E">
        <w:rPr>
          <w:rFonts w:ascii="Arial" w:hAnsi="Arial" w:cs="Arial"/>
          <w:color w:val="212529"/>
        </w:rPr>
        <w:t xml:space="preserve"> </w:t>
      </w:r>
      <w:proofErr w:type="spellStart"/>
      <w:r w:rsidRPr="00B75C1E">
        <w:rPr>
          <w:rFonts w:ascii="Arial" w:hAnsi="Arial" w:cs="Arial"/>
          <w:color w:val="212529"/>
        </w:rPr>
        <w:t>Cities</w:t>
      </w:r>
      <w:proofErr w:type="spellEnd"/>
      <w:r w:rsidRPr="00B75C1E">
        <w:rPr>
          <w:rFonts w:ascii="Arial" w:hAnsi="Arial" w:cs="Arial"/>
          <w:color w:val="212529"/>
        </w:rPr>
        <w:t xml:space="preserve"> Network, zrzeszającej Montreal, Kraków, Edynburg, Adelajdę, Singapur i UNESCO. Jest członkiem Rady Zarządzającej Międzynarodowej Sieci Miast Schronienia ICORN, organizacji skupiającej miasta i regiony oferujące schronienie dla prześladowanych pisarzy. Koordynował proces aplikowania Krakowa do sieci Miast Kreatywnych UNESCO w dziedzinie Literatury (UCCN), który Kraków otrzymał w 2013 r. Nadzorował politykę literacką miasta i powstanie programu systemowego Kraków Miasto Literatury UNESCO.</w:t>
      </w:r>
    </w:p>
    <w:p w14:paraId="421EEA51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 xml:space="preserve">Jest wykładowcą na Uniwersytecie Jagiellońskim, Akademii Górniczo-Hutniczej, Krakowskiej Akademii im. Andrzeja Frycza Modrzewskiego oraz Wyższej Szkole Bankowej w Gdyni. Jako ekspert jest zapraszany na konferencje krajowe i </w:t>
      </w:r>
      <w:proofErr w:type="spellStart"/>
      <w:r w:rsidRPr="00B75C1E">
        <w:rPr>
          <w:rFonts w:ascii="Arial" w:hAnsi="Arial" w:cs="Arial"/>
          <w:color w:val="212529"/>
        </w:rPr>
        <w:t>międzynar</w:t>
      </w:r>
      <w:proofErr w:type="spellEnd"/>
    </w:p>
    <w:p w14:paraId="37100183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Style w:val="Pogrubienie"/>
          <w:rFonts w:ascii="Arial" w:eastAsiaTheme="majorEastAsia" w:hAnsi="Arial" w:cs="Arial"/>
          <w:color w:val="212529"/>
        </w:rPr>
        <w:t>„Promowanie dziedzictwa kulturowe i historyczne i jego znaczenie w rozumieniu kodu kulturowego”</w:t>
      </w:r>
    </w:p>
    <w:p w14:paraId="7C16E17E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Rozmówcy:</w:t>
      </w:r>
    </w:p>
    <w:p w14:paraId="14D595FD" w14:textId="179B8CF6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212529"/>
        </w:rPr>
        <w:drawing>
          <wp:inline distT="0" distB="0" distL="0" distR="0" wp14:anchorId="75D22F49" wp14:editId="7513F061">
            <wp:extent cx="1485900" cy="1638300"/>
            <wp:effectExtent l="0" t="0" r="0" b="0"/>
            <wp:docPr id="1277117742" name="Obraz 29" descr="Obraz zawierający osoba, ubrania, Ludzka twarz, muzy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17742" name="Obraz 29" descr="Obraz zawierający osoba, ubrania, Ludzka twarz, muzy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7BE16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dr hab. Lucyna Rotter prof. UPJPII -  historyk, kostiumolog i semiolog kultury. Wykładowca Uniwersytecki. Zajmuje się dziedzictwem materialnym i niematerialnym ze szczególnym uwzględnieniem symboliki w kulturze europejskiej. Prowadzi badania z zakresu kostiumologii i symboliki stroju. Autorka 16 monografii, 20 książek pod redakcją oraz ponad 100 artykułów wydanych w kraju i za granicą. Współtworzyła m.in. programy „Ślady Tożsamości” oraz cykl ,„</w:t>
      </w:r>
      <w:proofErr w:type="spellStart"/>
      <w:r w:rsidRPr="00B75C1E">
        <w:rPr>
          <w:rFonts w:ascii="Arial" w:hAnsi="Arial" w:cs="Arial"/>
          <w:color w:val="212529"/>
        </w:rPr>
        <w:t>Światło.czuli</w:t>
      </w:r>
      <w:proofErr w:type="spellEnd"/>
      <w:r w:rsidRPr="00B75C1E">
        <w:rPr>
          <w:rFonts w:ascii="Arial" w:hAnsi="Arial" w:cs="Arial"/>
          <w:color w:val="212529"/>
        </w:rPr>
        <w:t xml:space="preserve">”. Autorka scenariuszy i prowadząca cykl programów „Z wieszaka historii”, dla TVP Historia. Członek PKA; członek PAN; członek JCC; od 2019 powołana do Komisji Ewaluacji Nauki przy Ministerstwie </w:t>
      </w:r>
      <w:proofErr w:type="spellStart"/>
      <w:r w:rsidRPr="00B75C1E">
        <w:rPr>
          <w:rFonts w:ascii="Arial" w:hAnsi="Arial" w:cs="Arial"/>
          <w:color w:val="212529"/>
        </w:rPr>
        <w:t>NiSW</w:t>
      </w:r>
      <w:proofErr w:type="spellEnd"/>
      <w:r w:rsidRPr="00B75C1E">
        <w:rPr>
          <w:rFonts w:ascii="Arial" w:hAnsi="Arial" w:cs="Arial"/>
          <w:color w:val="212529"/>
        </w:rPr>
        <w:t xml:space="preserve">. Laureatka Nagrody Ministra </w:t>
      </w:r>
      <w:proofErr w:type="spellStart"/>
      <w:r w:rsidRPr="00B75C1E">
        <w:rPr>
          <w:rFonts w:ascii="Arial" w:hAnsi="Arial" w:cs="Arial"/>
          <w:color w:val="212529"/>
        </w:rPr>
        <w:t>NiSW</w:t>
      </w:r>
      <w:proofErr w:type="spellEnd"/>
      <w:r w:rsidRPr="00B75C1E">
        <w:rPr>
          <w:rFonts w:ascii="Arial" w:hAnsi="Arial" w:cs="Arial"/>
          <w:color w:val="212529"/>
        </w:rPr>
        <w:t xml:space="preserve"> - Indywidualna I stopnia za osiągnięcia naukowe.</w:t>
      </w:r>
    </w:p>
    <w:p w14:paraId="35742E28" w14:textId="10CD0EE9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1B6D0CB7" wp14:editId="3D90BF9E">
            <wp:extent cx="1665605" cy="1311910"/>
            <wp:effectExtent l="0" t="0" r="0" b="2540"/>
            <wp:docPr id="449199588" name="Obraz 28" descr="Obraz zawierający osoba, Ludzka twarz, ubrania, człowi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99588" name="Obraz 28" descr="Obraz zawierający osoba, Ludzka twarz, ubrania, człowi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B780B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 xml:space="preserve">Piotr </w:t>
      </w:r>
      <w:proofErr w:type="spellStart"/>
      <w:r w:rsidRPr="00B75C1E">
        <w:rPr>
          <w:rFonts w:ascii="Arial" w:hAnsi="Arial" w:cs="Arial"/>
          <w:color w:val="212529"/>
        </w:rPr>
        <w:t>Legutko</w:t>
      </w:r>
      <w:proofErr w:type="spellEnd"/>
      <w:r w:rsidRPr="00B75C1E">
        <w:rPr>
          <w:rFonts w:ascii="Arial" w:hAnsi="Arial" w:cs="Arial"/>
          <w:color w:val="212529"/>
        </w:rPr>
        <w:t xml:space="preserve"> - dziennikarz, publicysta i wykładowca, były redaktor naczelny „Czasu Krakowskiego”, „Nowego Państwa” i „Dziennika Polskiego”, obecnie „Rzeczy Wspólnych”. Od 1997 związany z TVP m.in. jako dyrektor TVP3 Kraków, redaktor naczelny TVP Dokument oraz TVP Historia. Jest autorem licznych programów telewizyjnych, reportaży i filmów dokumentalnych, w TVP Historia współtworzył cykle „Nowe Ateny”, „Marzyciele” i „Tu wszystko jest Polską”. Wykładał dziennikarstwo na UJ, </w:t>
      </w:r>
      <w:proofErr w:type="spellStart"/>
      <w:r w:rsidRPr="00B75C1E">
        <w:rPr>
          <w:rFonts w:ascii="Arial" w:hAnsi="Arial" w:cs="Arial"/>
          <w:color w:val="212529"/>
        </w:rPr>
        <w:t>Ignatianum</w:t>
      </w:r>
      <w:proofErr w:type="spellEnd"/>
      <w:r w:rsidRPr="00B75C1E">
        <w:rPr>
          <w:rFonts w:ascii="Arial" w:hAnsi="Arial" w:cs="Arial"/>
          <w:color w:val="212529"/>
        </w:rPr>
        <w:t xml:space="preserve"> oraz UPJP II. Autor i współautor książek m.in. Gra w media. Między informacją a deformacją, (2007), „Sztuka debaty” (2009), Jedyne takie muzeum”(2014) Laureat Nagrody im. Jacka Maziarskiego, w 2020 odznaczony Złotym Krzyżem Zasługi.</w:t>
      </w:r>
    </w:p>
    <w:p w14:paraId="49D90AB9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Style w:val="Pogrubienie"/>
          <w:rFonts w:ascii="Arial" w:eastAsiaTheme="majorEastAsia" w:hAnsi="Arial" w:cs="Arial"/>
          <w:color w:val="212529"/>
        </w:rPr>
        <w:t>„Dziedzictwo niechciane jak wykorzystać”</w:t>
      </w:r>
    </w:p>
    <w:p w14:paraId="267D350C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Rozmówcy:</w:t>
      </w:r>
    </w:p>
    <w:p w14:paraId="2C68DF08" w14:textId="0CB6DF25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212529"/>
        </w:rPr>
        <w:drawing>
          <wp:inline distT="0" distB="0" distL="0" distR="0" wp14:anchorId="418D926F" wp14:editId="1AC974C1">
            <wp:extent cx="1202690" cy="1801495"/>
            <wp:effectExtent l="0" t="0" r="0" b="8255"/>
            <wp:docPr id="1525991251" name="Obraz 27" descr="Obraz zawierający Ludzka twarz, osoba, ubrania, portre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991251" name="Obraz 27" descr="Obraz zawierający Ludzka twarz, osoba, ubrania, portre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10F4C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dr Katarzyna Piotrowska - specjalizuje się w ochronie i kształtowaniu krajobrazu kulturowego, ochronie dziedzictwa przemysłowego i historii ogrodów. Posiada ponad dwudziestoletnie doświadczenie w ochronie i zarządzaniu dziedzictwem kulturowym. Jest członkiem Międzynarodowej Rady Ochrony Zabytków ICOMOS oraz Międzynarodowego Komitetu Ochrony Dziedzictwa Przemysłowego TICCIH. Od wielu lat współpracuje z ICCROM, organizacją doradczą Komitetu Światowego Dziedzictwa, uczestnicząc w szkoleniach i innych pracach z zakresu realizacji konwencji. Brała udział w pracach zespołów eksperckich krajowych i międzynarodowych. Ma na swoim koncie szereg opracowań studialnych i publikacji z zakresu ochrony i zarządzania dziedzictwem.</w:t>
      </w:r>
    </w:p>
    <w:p w14:paraId="30F4A4D6" w14:textId="054377AF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6F3790E0" wp14:editId="48E52BAD">
            <wp:extent cx="1191895" cy="1589405"/>
            <wp:effectExtent l="0" t="0" r="8255" b="0"/>
            <wp:docPr id="576978789" name="Obraz 26" descr="Obraz zawierający osoba, Ludzka twarz, Ubiór formalny, człowi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78789" name="Obraz 26" descr="Obraz zawierający osoba, Ludzka twarz, Ubiór formalny, człowi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4717F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 xml:space="preserve">prof. zw. dr hab. Józef Marecki - urodził się 31 stycznia 1957 r. w Krośnie. Historyk, wykładowca na Uniwersytecie Papieskim Jana Pawła II w Krakowie oraz pracownik krakowskiego oddziału Instytutu Pamięci Narodowej – Komisji Ścigania Zbrodni przeciwko Narodowi Polskiemu. Specjalista z zakresu archiwistyki i historii najnowszej. Zajmuje się problematyką związaną z szeroko rozumianym krajobrazem kulturowym Europy. Szczególnie bliskie mu są heraldyka, numizmatyka oraz </w:t>
      </w:r>
      <w:proofErr w:type="spellStart"/>
      <w:r w:rsidRPr="00B75C1E">
        <w:rPr>
          <w:rFonts w:ascii="Arial" w:hAnsi="Arial" w:cs="Arial"/>
          <w:color w:val="212529"/>
        </w:rPr>
        <w:t>weksylologia</w:t>
      </w:r>
      <w:proofErr w:type="spellEnd"/>
      <w:r w:rsidRPr="00B75C1E">
        <w:rPr>
          <w:rFonts w:ascii="Arial" w:hAnsi="Arial" w:cs="Arial"/>
          <w:color w:val="212529"/>
        </w:rPr>
        <w:t>, falerystyka i symbolika chrześcijańska. Należy do wielu towarzystw naukowych w Polsce i za granicą.</w:t>
      </w:r>
    </w:p>
    <w:p w14:paraId="0C62E11E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Kształcił się w Krośnie i Rzeszowie, gdzie ukończył Pedagogiczne Studium Techniczne (1979 r.). Następnie rozpoczął studia na Wydziale Teologicznym Papieskiej Akademii Teologicznej (obecnie Uniwersytet Papieski Jana Pawła II) w Krakowie (ukończone w 1986 r.), równolegle studiując na Wydziale Historii Kościoła (obecnie Wydział Historii i Dziedzictwa Kulturowego), gdzie ukończył także studia doktoranckie i się doktoryzował (1992). Habilitację z nauk humanistycznych w zakresie historii uzyskał w 2001 r., cztery lata później został profesorem UPJP II, a w 2011 r. uzyskał profesurę tytularną. W 1986 r. otrzymał święcenia kapłańskie w Krakowie; po dwuletniej pracy duszpasterskiej w Stalowej Woli został skierowany do pracy naukowej. Od 1990 r. związany jest zawodowo z Wydziałem Historii i Dziedzictwa Kulturowego Uniwersytetu Papieskiego Jana Pawła II w Krakowie jako wykładowca akademicki. Kolejno pracował jako asystent (1990–1994) i adiunkt (1995–2001) w Katedrze Historii Kościoła w Czasach Najnowszych, a następnie został powołany na kierownika Katedry Archiwistyki i Nauk Pomocniczych, na którym to stanowisku pracuje do chwili obecnej. Ponadto od 2002 r. pracował jako kierownik Studium Archiwistycznego (2002–2008), Studium Archiwistyczno-Bibliotekoznawczego (od 2008 r.) i Podyplomowych Studiów z Archiwistyki i Bibliotekoznawstwa (od 2008 r.). Do chwili obecnej wypromował około 100 magistrów i licencjatów zawodowych oraz 5 doktorów. Ponadto prowadził wykłady na Uniwersytecie Śląskim, w Krakowskim Instytucie Rozwoju Edukacji oraz w Wyższych Seminariach Duchownych afiliowanych do UPJP II. Za działalność na polu dydaktycznym i organizacyjnym został odznaczony medalem KEN (2006) i kilkakrotnie wyróżnieniami rektora UPJP II.</w:t>
      </w:r>
    </w:p>
    <w:p w14:paraId="4862F66B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W 2006 r. podjął pracę w Oddziałowym Biurze Edukacji Publicznej Instytutu Pamięci Narodowej – Komisji Ścigania Zbrodni przeciwko Narodowi Polskiemu – jako główny specjalista, koncentrując swe badania na represjach wobec Kościoła katolickiego i innych związków wyznaniowych. Współinicjator edycji źródeł „Niezłomni” oraz redaktor serii wydawniczej „Kościół w Okowach”. W 2007 r. otrzymał nagrodę Prezesa IPN za działalność naukową.</w:t>
      </w:r>
    </w:p>
    <w:p w14:paraId="17943B65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lastRenderedPageBreak/>
        <w:t>Ponadto angażuje się w działalność na polu archiwistycznym, prowadząc wykłady z archiwistyki, organizując szkolenia dla archiwistów oraz aktywnie uczestnicząc w życiu tego środowiska. M.in. był członkiem Rady Naukowej przy Naczelnej Dyrekcji Archiwów Państwowych (z nominacji Ministra Kultury i Dziedzictwa Narodowego, 2009–2012), jest członkiem Zespołu Specjalistów do Spraw Archiwaliów przy Kościelnej Komisji Konkordatowej (nominacja w 2004 r.) oraz członkiem Rady Naukowej przy Archiwum Kurii Metropolitalnej w Krakowie. Jest członkiem wielu towarzystw i instytucji naukowo-badawczych, m.in. Komisji Historycznej PAN – Oddział w Katowicach (od 2004 r. zastępca kierownika), Polskiego Towarzystwa Historycznego, Stowarzyszenia Archiwistów Polskich, Stowarzyszenia Archiwistów Kościelnych (wiceprezes 2004–2008 i prezes 2008–2012), Polskiego Towarzystwa Teologicznego (wiceprezes 1996-2008; kierownik Sekcji Historycznej 1992–1996, 2002–2016), Instytutu Badań Dziejów Kościelnych w Łucku (zastępca dyrektora od 2010 r.). Współpracując z placówkami muzealnymi pełnił szereg funkcji doradczych i kierował radami naukowymi. W ostatnich miesiącach został powołany do Zespołu do Spraw Nagród w Kancelarii Prezesa Rady Ministrów oraz do Rady Narodowego Programu Rozwoju Humanistyki przy Ministrze Nauki i Szkolnictwa Wyższego.</w:t>
      </w:r>
    </w:p>
    <w:p w14:paraId="2CB740F9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Opublikował 32 monografie i zwarte edycje źródłowe, redagował 33 prace zbiorowe, opublikował blisko 190 artykułów naukowych w kraju i za granicą, 70 haseł biograficznych, ponad 70 artykułów popularnonaukowych. Podczas konferencji i sesji naukowych wygłosił 206 referatów, w tym za granicą 22, a w kraju 31 na konferencjach międzynarodowych i 153 na ogólnopolskich. W dorobku posiada także 96 wystąpień popularyzatorskich, około 50 nagrań radiowych i telewizyjnych. Znany w środowisku harcerskim jako założyciel „niezależnego” Szczepu Harcerskiego Leśne Plemię w Stalowej Woli – Rozwadowie (1986) i duszpasterz harcerski, duchowy opiekun Sybiraków i środowisk kombatantów w Małopolsce.</w:t>
      </w:r>
    </w:p>
    <w:p w14:paraId="0D445B8A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Style w:val="Pogrubienie"/>
          <w:rFonts w:ascii="Arial" w:eastAsiaTheme="majorEastAsia" w:hAnsi="Arial" w:cs="Arial"/>
          <w:color w:val="212529"/>
        </w:rPr>
        <w:t>„Różnice kulturowe w turystyce i promowaniu dziedzictwa ”</w:t>
      </w:r>
    </w:p>
    <w:p w14:paraId="127870C3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Rozmówcy:</w:t>
      </w:r>
    </w:p>
    <w:p w14:paraId="318AA216" w14:textId="40AE79CE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212529"/>
        </w:rPr>
        <w:drawing>
          <wp:inline distT="0" distB="0" distL="0" distR="0" wp14:anchorId="41BDD870" wp14:editId="7724250E">
            <wp:extent cx="1725295" cy="1524000"/>
            <wp:effectExtent l="0" t="0" r="8255" b="0"/>
            <wp:docPr id="343666108" name="Obraz 25" descr="Obraz zawierający osoba, Ludzka twarz, uśmiech, ubr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66108" name="Obraz 25" descr="Obraz zawierający osoba, Ludzka twarz, uśmiech, ubra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8F724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dr Anna Dulska Moreno - </w:t>
      </w:r>
      <w:r w:rsidRPr="00B75C1E">
        <w:rPr>
          <w:rFonts w:ascii="Arial" w:hAnsi="Arial" w:cs="Arial"/>
          <w:color w:val="444444"/>
          <w:shd w:val="clear" w:color="auto" w:fill="FFFFFF"/>
        </w:rPr>
        <w:t xml:space="preserve">absolwentka Zarządzania Międzynarodowego i Zarządzania Firmą na Uniwersytecie Jagiellońskim oraz Historii na Uniwersytecie Papieskim Jana Pawła II. Od lat mieszka w hiszpańskiej Pampelunie, gdzie zdobywała doświadczenie zawodowe w handlu międzynarodowym i logistyce, m.in. w planowaniu dostaw w zakładzie Volkswagen Navarra. Pracę zawodową zawszę łączy z dalszym kształceniem, ukończyła m.in. studia podyplomowe z Socjologii w Pampelunie oraz Studium Polityki Zagranicznej PISM w Warszawie. Po obronie doktoratu została pracownikiem naukowo-dydaktycznym Uniwersytetu Nawarry w </w:t>
      </w:r>
      <w:r w:rsidRPr="00B75C1E">
        <w:rPr>
          <w:rFonts w:ascii="Arial" w:hAnsi="Arial" w:cs="Arial"/>
          <w:color w:val="444444"/>
          <w:shd w:val="clear" w:color="auto" w:fill="FFFFFF"/>
        </w:rPr>
        <w:lastRenderedPageBreak/>
        <w:t>Pampelunie, w Instytucie Kultury i Społeczeństwa. Odbyła staże badawcze na Malcie i w Niemczech. Prywatnie pasjonatka podróży małych i dużych, gór, morza i gimnastyki sportowej</w:t>
      </w:r>
      <w:r w:rsidRPr="00B75C1E">
        <w:rPr>
          <w:rFonts w:ascii="Arial" w:hAnsi="Arial" w:cs="Arial"/>
          <w:color w:val="212529"/>
        </w:rPr>
        <w:t>. Prowadzi badania nad średniowieczną i współczesną historią polityczną, kulturową i publiczną. Zajmuje się między innymi dziedzictwem kulturowym Żydów sefardyjskich. </w:t>
      </w:r>
    </w:p>
    <w:p w14:paraId="71ADEF0D" w14:textId="111C663F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212529"/>
        </w:rPr>
        <w:drawing>
          <wp:inline distT="0" distB="0" distL="0" distR="0" wp14:anchorId="2B250C4B" wp14:editId="028BD132">
            <wp:extent cx="1589405" cy="1589405"/>
            <wp:effectExtent l="0" t="0" r="0" b="0"/>
            <wp:docPr id="1670394343" name="Obraz 24" descr="Obraz zawierający osoba, Ludzka twarz, człowiek, Ludzka bro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94343" name="Obraz 24" descr="Obraz zawierający osoba, Ludzka twarz, człowiek, Ludzka brod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8B0CC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 xml:space="preserve">Emmanuel </w:t>
      </w:r>
      <w:proofErr w:type="spellStart"/>
      <w:r w:rsidRPr="00B75C1E">
        <w:rPr>
          <w:rFonts w:ascii="Arial" w:hAnsi="Arial" w:cs="Arial"/>
          <w:color w:val="212529"/>
        </w:rPr>
        <w:t>Herrerias</w:t>
      </w:r>
      <w:proofErr w:type="spellEnd"/>
      <w:r w:rsidRPr="00B75C1E">
        <w:rPr>
          <w:rFonts w:ascii="Arial" w:hAnsi="Arial" w:cs="Arial"/>
          <w:color w:val="212529"/>
        </w:rPr>
        <w:t xml:space="preserve"> </w:t>
      </w:r>
      <w:proofErr w:type="spellStart"/>
      <w:r w:rsidRPr="00B75C1E">
        <w:rPr>
          <w:rFonts w:ascii="Arial" w:hAnsi="Arial" w:cs="Arial"/>
          <w:color w:val="212529"/>
        </w:rPr>
        <w:t>Oliva</w:t>
      </w:r>
      <w:proofErr w:type="spellEnd"/>
      <w:r w:rsidRPr="00B75C1E">
        <w:rPr>
          <w:rFonts w:ascii="Arial" w:hAnsi="Arial" w:cs="Arial"/>
          <w:color w:val="212529"/>
        </w:rPr>
        <w:t xml:space="preserve"> - od 20 lat na stałe mieszkający w Polsce przedsiębiorca, </w:t>
      </w:r>
      <w:proofErr w:type="spellStart"/>
      <w:r w:rsidRPr="00B75C1E">
        <w:rPr>
          <w:rFonts w:ascii="Arial" w:hAnsi="Arial" w:cs="Arial"/>
          <w:color w:val="212529"/>
        </w:rPr>
        <w:t>coach</w:t>
      </w:r>
      <w:proofErr w:type="spellEnd"/>
      <w:r w:rsidRPr="00B75C1E">
        <w:rPr>
          <w:rFonts w:ascii="Arial" w:hAnsi="Arial" w:cs="Arial"/>
          <w:color w:val="212529"/>
        </w:rPr>
        <w:t xml:space="preserve"> biznesowy oraz native speaker z języków francuskiego i hiszpańskiego. </w:t>
      </w:r>
      <w:r w:rsidRPr="00B75C1E">
        <w:rPr>
          <w:rFonts w:ascii="Arial" w:hAnsi="Arial" w:cs="Arial"/>
          <w:color w:val="343E47"/>
          <w:shd w:val="clear" w:color="auto" w:fill="FFFFFF"/>
        </w:rPr>
        <w:t xml:space="preserve">Urodzony i wychowany we Francji, posiada 26 lat doświadczenia w strategii, DNA, misja, wizja i plan rozwoju. Rozwój firmy. We Francji, 16 lat w Polsce, 5 lat w Hiszpanii oraz innych krajach Afryki Północnej (Maroko) oraz Azji. Jest absolwentem </w:t>
      </w:r>
      <w:proofErr w:type="spellStart"/>
      <w:r w:rsidRPr="00B75C1E">
        <w:rPr>
          <w:rFonts w:ascii="Arial" w:hAnsi="Arial" w:cs="Arial"/>
          <w:color w:val="343E47"/>
          <w:shd w:val="clear" w:color="auto" w:fill="FFFFFF"/>
        </w:rPr>
        <w:t>Universite</w:t>
      </w:r>
      <w:proofErr w:type="spellEnd"/>
      <w:r w:rsidRPr="00B75C1E">
        <w:rPr>
          <w:rFonts w:ascii="Arial" w:hAnsi="Arial" w:cs="Arial"/>
          <w:color w:val="343E47"/>
          <w:shd w:val="clear" w:color="auto" w:fill="FFFFFF"/>
        </w:rPr>
        <w:t xml:space="preserve"> Jean </w:t>
      </w:r>
      <w:proofErr w:type="spellStart"/>
      <w:r w:rsidRPr="00B75C1E">
        <w:rPr>
          <w:rFonts w:ascii="Arial" w:hAnsi="Arial" w:cs="Arial"/>
          <w:color w:val="343E47"/>
          <w:shd w:val="clear" w:color="auto" w:fill="FFFFFF"/>
        </w:rPr>
        <w:t>Monnet</w:t>
      </w:r>
      <w:proofErr w:type="spellEnd"/>
      <w:r w:rsidRPr="00B75C1E">
        <w:rPr>
          <w:rFonts w:ascii="Arial" w:hAnsi="Arial" w:cs="Arial"/>
          <w:color w:val="343E47"/>
          <w:shd w:val="clear" w:color="auto" w:fill="FFFFFF"/>
        </w:rPr>
        <w:t xml:space="preserve"> (Francja), gdzie zdobył wykształcenie z kierunku Zarządzania i Prawa. Jego pasją zawodową są: ludzie i zespoły międzykulturowe, zapewnianie rentowności biznesu, optymalizacja, restrukturyzacja, tworzenie nowych organizacji i projektów. Specjalizuje się w zarządzaniu projektami strategicznymi, zakupach i negocjacjach, zarówno B2B jaki i B2C w obszarach food i non – food. Ma doświadczenie w sprzedaży detalicznej oraz budowaniu sieci punktów dystrybucji.</w:t>
      </w:r>
    </w:p>
    <w:p w14:paraId="20634B51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Style w:val="Pogrubienie"/>
          <w:rFonts w:ascii="Arial" w:eastAsiaTheme="majorEastAsia" w:hAnsi="Arial" w:cs="Arial"/>
          <w:color w:val="212529"/>
        </w:rPr>
        <w:t>„Turystyka religijna ”</w:t>
      </w:r>
    </w:p>
    <w:p w14:paraId="1C4D27A9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Rozmówcy:</w:t>
      </w:r>
    </w:p>
    <w:p w14:paraId="56F751F0" w14:textId="3192FA4B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b/>
          <w:bCs/>
          <w:noProof/>
          <w:color w:val="212529"/>
        </w:rPr>
        <w:drawing>
          <wp:inline distT="0" distB="0" distL="0" distR="0" wp14:anchorId="47555749" wp14:editId="7858D261">
            <wp:extent cx="1752600" cy="1322705"/>
            <wp:effectExtent l="0" t="0" r="0" b="0"/>
            <wp:docPr id="814403501" name="Obraz 23" descr="Obraz zawierający Ludzka twarz, osoba, ubrania, Akcesoria modow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03501" name="Obraz 23" descr="Obraz zawierający Ludzka twarz, osoba, ubrania, Akcesoria modow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F5254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dr Elżbieta Lisowska - </w:t>
      </w:r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Filolog, i religioznawca (specjalizacja islam i historia mistyki islamu), absolwentka Instytutu Orientalistyki UJ (iranistyka), doktorat obroniła na Wydziale Filozoficznym UJ. Autorka i współautorka kilkunastu monografii naukowych i kilkudziesięciu artykułów. Przeprowadzała badania terenowe w ramach grantów KBN w Iranie, Indiach, Malezji i Indonezji (Lombok, Sumatra). Na międzynarodowych i ogólnopolskich konferencjach wygłosiła ponad 50 referatów. Autorka i współautorka 5 przewodników turystycznych (dwa wydane w kilkunastu wersjach językowych), ponad 100 filmów etnologicznych i 150 audycji radiowych o kulturach i religiach Azji i Bliskiego Wschodu. Autorka ponad 80 artykułów popularnonaukowych z zakresu kultury, etnologii i </w:t>
      </w:r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lastRenderedPageBreak/>
        <w:t xml:space="preserve">życia codziennego Azji i Bliskiego Wschodu. Członek międzynarodowego “The </w:t>
      </w:r>
      <w:proofErr w:type="spellStart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>Explorers</w:t>
      </w:r>
      <w:proofErr w:type="spellEnd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Club”, “</w:t>
      </w:r>
      <w:proofErr w:type="spellStart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>European</w:t>
      </w:r>
      <w:proofErr w:type="spellEnd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>Society</w:t>
      </w:r>
      <w:proofErr w:type="spellEnd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for the </w:t>
      </w:r>
      <w:proofErr w:type="spellStart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>Astronomy</w:t>
      </w:r>
      <w:proofErr w:type="spellEnd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in </w:t>
      </w:r>
      <w:proofErr w:type="spellStart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>Culture</w:t>
      </w:r>
      <w:proofErr w:type="spellEnd"/>
      <w:r w:rsidRPr="00B75C1E">
        <w:rPr>
          <w:rFonts w:ascii="Arial" w:hAnsi="Arial" w:cs="Arial"/>
          <w:color w:val="050505"/>
          <w:sz w:val="23"/>
          <w:szCs w:val="23"/>
          <w:shd w:val="clear" w:color="auto" w:fill="FFFFFF"/>
        </w:rPr>
        <w:t>”. Laureatka polskich i międzynarodowych nagród m.in. „Złotego Jaśminu” (Tunezja), „Medalu Straussa” Wiedeń„ Złotego Pióra” (Chorwacja).</w:t>
      </w:r>
    </w:p>
    <w:p w14:paraId="0BD6612C" w14:textId="6B9C1D61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212529"/>
        </w:rPr>
        <w:drawing>
          <wp:inline distT="0" distB="0" distL="0" distR="0" wp14:anchorId="300274A5" wp14:editId="3C6135C6">
            <wp:extent cx="1132205" cy="1687195"/>
            <wp:effectExtent l="0" t="0" r="0" b="8255"/>
            <wp:docPr id="1649454581" name="Obraz 22" descr="Obraz zawierający ubrania, Ludzka twarz, osoba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54581" name="Obraz 22" descr="Obraz zawierający ubrania, Ludzka twarz, osoba, uśmiech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A83BE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 xml:space="preserve">doc. </w:t>
      </w:r>
      <w:proofErr w:type="spellStart"/>
      <w:r w:rsidRPr="00B75C1E">
        <w:rPr>
          <w:rFonts w:ascii="Arial" w:hAnsi="Arial" w:cs="Arial"/>
          <w:color w:val="212529"/>
        </w:rPr>
        <w:t>ThDr</w:t>
      </w:r>
      <w:proofErr w:type="spellEnd"/>
      <w:r w:rsidRPr="00B75C1E">
        <w:rPr>
          <w:rFonts w:ascii="Arial" w:hAnsi="Arial" w:cs="Arial"/>
          <w:color w:val="212529"/>
        </w:rPr>
        <w:t xml:space="preserve">. Peter </w:t>
      </w:r>
      <w:proofErr w:type="spellStart"/>
      <w:r w:rsidRPr="00B75C1E">
        <w:rPr>
          <w:rFonts w:ascii="Arial" w:hAnsi="Arial" w:cs="Arial"/>
          <w:color w:val="212529"/>
        </w:rPr>
        <w:t>Borza</w:t>
      </w:r>
      <w:proofErr w:type="spellEnd"/>
      <w:r w:rsidRPr="00B75C1E">
        <w:rPr>
          <w:rFonts w:ascii="Arial" w:hAnsi="Arial" w:cs="Arial"/>
          <w:color w:val="212529"/>
        </w:rPr>
        <w:t xml:space="preserve">, </w:t>
      </w:r>
      <w:proofErr w:type="spellStart"/>
      <w:r w:rsidRPr="00B75C1E">
        <w:rPr>
          <w:rFonts w:ascii="Arial" w:hAnsi="Arial" w:cs="Arial"/>
          <w:color w:val="212529"/>
        </w:rPr>
        <w:t>PhD</w:t>
      </w:r>
      <w:proofErr w:type="spellEnd"/>
      <w:r w:rsidRPr="00B75C1E">
        <w:rPr>
          <w:rFonts w:ascii="Arial" w:hAnsi="Arial" w:cs="Arial"/>
          <w:color w:val="212529"/>
        </w:rPr>
        <w:t>. - Jest docentem historii na Wydziale Filozoficznym UPJŠ w Koszycach. W swoich badaniach koncentruje się na historii XX wieku na obszarze środkowoeuropejskim, historii kościołów i mniejszości narodowych. Opublikował kilka monografii i opracowań na ten temat. Wyniki badań wykorzystuje w działalności pedagogicznej oraz aktywnie przyczynił się do popularyzacji dorobku naukowego w filmach dokumentalnych i artykułach popularyzatorskich</w:t>
      </w:r>
    </w:p>
    <w:p w14:paraId="3D7CD0B0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Style w:val="Pogrubienie"/>
          <w:rFonts w:ascii="Arial" w:eastAsiaTheme="majorEastAsia" w:hAnsi="Arial" w:cs="Arial"/>
          <w:color w:val="212529"/>
        </w:rPr>
        <w:t>„Turystyka kulinarna”</w:t>
      </w:r>
    </w:p>
    <w:p w14:paraId="785EC068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Rozmówcy:</w:t>
      </w:r>
    </w:p>
    <w:p w14:paraId="66085921" w14:textId="7C3B711E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212529"/>
        </w:rPr>
        <w:drawing>
          <wp:inline distT="0" distB="0" distL="0" distR="0" wp14:anchorId="6941B1B6" wp14:editId="4668C52D">
            <wp:extent cx="1562100" cy="1562100"/>
            <wp:effectExtent l="0" t="0" r="0" b="0"/>
            <wp:docPr id="1610654946" name="Obraz 21" descr="Obraz zawierający osoba, ubrania, w pomieszczeniu, zastawa stoł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654946" name="Obraz 21" descr="Obraz zawierający osoba, ubrania, w pomieszczeniu, zastawa stoł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030DC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 xml:space="preserve">Szymon </w:t>
      </w:r>
      <w:proofErr w:type="spellStart"/>
      <w:r w:rsidRPr="00B75C1E">
        <w:rPr>
          <w:rFonts w:ascii="Arial" w:hAnsi="Arial" w:cs="Arial"/>
          <w:color w:val="212529"/>
        </w:rPr>
        <w:t>Gatlik</w:t>
      </w:r>
      <w:proofErr w:type="spellEnd"/>
      <w:r w:rsidRPr="00B75C1E">
        <w:rPr>
          <w:rFonts w:ascii="Arial" w:hAnsi="Arial" w:cs="Arial"/>
          <w:color w:val="212529"/>
        </w:rPr>
        <w:t xml:space="preserve"> - </w:t>
      </w:r>
      <w:r w:rsidRPr="00B75C1E">
        <w:rPr>
          <w:rFonts w:ascii="Arial" w:hAnsi="Arial" w:cs="Arial"/>
          <w:color w:val="212529"/>
          <w:shd w:val="clear" w:color="auto" w:fill="FFFFFF"/>
        </w:rPr>
        <w:t xml:space="preserve">Absolwent krakowskiej Akademii Wychowania Fizycznego, przewodnikiem kulinarnym i winiarskim, ekspert niestandardowych form turystyki. Zamiłowanie do turystyki aktywnej łączy z czynnym udziałem w wydarzeniach sportowych, m.in. górskich biegach długodystansowych i startach ulicznych. Jego doświadczenie zawodowe obejmuje </w:t>
      </w:r>
      <w:proofErr w:type="spellStart"/>
      <w:r w:rsidRPr="00B75C1E">
        <w:rPr>
          <w:rFonts w:ascii="Arial" w:hAnsi="Arial" w:cs="Arial"/>
          <w:color w:val="212529"/>
          <w:shd w:val="clear" w:color="auto" w:fill="FFFFFF"/>
        </w:rPr>
        <w:t>city</w:t>
      </w:r>
      <w:proofErr w:type="spellEnd"/>
      <w:r w:rsidRPr="00B75C1E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Pr="00B75C1E">
        <w:rPr>
          <w:rFonts w:ascii="Arial" w:hAnsi="Arial" w:cs="Arial"/>
          <w:color w:val="212529"/>
          <w:shd w:val="clear" w:color="auto" w:fill="FFFFFF"/>
        </w:rPr>
        <w:t>branding</w:t>
      </w:r>
      <w:proofErr w:type="spellEnd"/>
      <w:r w:rsidRPr="00B75C1E">
        <w:rPr>
          <w:rFonts w:ascii="Arial" w:hAnsi="Arial" w:cs="Arial"/>
          <w:color w:val="212529"/>
          <w:shd w:val="clear" w:color="auto" w:fill="FFFFFF"/>
        </w:rPr>
        <w:t xml:space="preserve"> oraz marketing miejsc  poprzez sport. Jako przewodnik miejski z ponad 20-letnim stażem, na bieżąco uczestniczy w rozwoju Krakowa jako destynacji turystycznej.</w:t>
      </w:r>
    </w:p>
    <w:p w14:paraId="446F5B03" w14:textId="6F920A06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212529"/>
          <w:shd w:val="clear" w:color="auto" w:fill="FFFFFF"/>
        </w:rPr>
        <w:lastRenderedPageBreak/>
        <w:drawing>
          <wp:inline distT="0" distB="0" distL="0" distR="0" wp14:anchorId="184B6FCE" wp14:editId="7AEF38F3">
            <wp:extent cx="1649095" cy="1649095"/>
            <wp:effectExtent l="0" t="0" r="0" b="8255"/>
            <wp:docPr id="1218728565" name="Obraz 20" descr="Obraz zawierający Ludzka twarz, osoba, strzał w głowę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28565" name="Obraz 20" descr="Obraz zawierający Ludzka twarz, osoba, strzał w głowę, uśmiech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35BED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proofErr w:type="spellStart"/>
      <w:r w:rsidRPr="00B75C1E">
        <w:rPr>
          <w:rFonts w:ascii="Arial" w:hAnsi="Arial" w:cs="Arial"/>
          <w:color w:val="212529"/>
        </w:rPr>
        <w:t>Julien</w:t>
      </w:r>
      <w:proofErr w:type="spellEnd"/>
      <w:r w:rsidRPr="00B75C1E">
        <w:rPr>
          <w:rFonts w:ascii="Arial" w:hAnsi="Arial" w:cs="Arial"/>
          <w:color w:val="212529"/>
        </w:rPr>
        <w:t xml:space="preserve"> </w:t>
      </w:r>
      <w:proofErr w:type="spellStart"/>
      <w:r w:rsidRPr="00B75C1E">
        <w:rPr>
          <w:rFonts w:ascii="Arial" w:hAnsi="Arial" w:cs="Arial"/>
          <w:color w:val="212529"/>
        </w:rPr>
        <w:t>Hallier</w:t>
      </w:r>
      <w:proofErr w:type="spellEnd"/>
      <w:r w:rsidRPr="00B75C1E">
        <w:rPr>
          <w:rFonts w:ascii="Arial" w:hAnsi="Arial" w:cs="Arial"/>
          <w:color w:val="212529"/>
        </w:rPr>
        <w:t xml:space="preserve"> - </w:t>
      </w:r>
      <w:r w:rsidRPr="00B75C1E">
        <w:rPr>
          <w:rFonts w:ascii="Arial" w:hAnsi="Arial" w:cs="Arial"/>
          <w:color w:val="000000"/>
          <w:shd w:val="clear" w:color="auto" w:fill="FFFFFF"/>
        </w:rPr>
        <w:t xml:space="preserve">jest francuskim przedsiębiorcą mieszkającym pod Wawelem od niemal 20 lat. Stworzył kilka firm — wśród nich </w:t>
      </w:r>
      <w:proofErr w:type="spellStart"/>
      <w:r w:rsidRPr="00B75C1E">
        <w:rPr>
          <w:rFonts w:ascii="Arial" w:hAnsi="Arial" w:cs="Arial"/>
          <w:color w:val="000000"/>
          <w:shd w:val="clear" w:color="auto" w:fill="FFFFFF"/>
        </w:rPr>
        <w:t>Destination</w:t>
      </w:r>
      <w:proofErr w:type="spellEnd"/>
      <w:r w:rsidRPr="00B75C1E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B75C1E">
        <w:rPr>
          <w:rFonts w:ascii="Arial" w:hAnsi="Arial" w:cs="Arial"/>
          <w:color w:val="000000"/>
          <w:shd w:val="clear" w:color="auto" w:fill="FFFFFF"/>
        </w:rPr>
        <w:t>Pologne</w:t>
      </w:r>
      <w:proofErr w:type="spellEnd"/>
      <w:r w:rsidRPr="00B75C1E"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Pr="00B75C1E">
        <w:rPr>
          <w:rFonts w:ascii="Arial" w:hAnsi="Arial" w:cs="Arial"/>
          <w:color w:val="000000"/>
          <w:shd w:val="clear" w:color="auto" w:fill="FFFFFF"/>
        </w:rPr>
        <w:t>Erasmusm</w:t>
      </w:r>
      <w:proofErr w:type="spellEnd"/>
      <w:r w:rsidRPr="00B75C1E">
        <w:rPr>
          <w:rFonts w:ascii="Arial" w:hAnsi="Arial" w:cs="Arial"/>
          <w:color w:val="000000"/>
          <w:shd w:val="clear" w:color="auto" w:fill="FFFFFF"/>
        </w:rPr>
        <w:t xml:space="preserve">+ </w:t>
      </w:r>
      <w:proofErr w:type="spellStart"/>
      <w:r w:rsidRPr="00B75C1E">
        <w:rPr>
          <w:rFonts w:ascii="Arial" w:hAnsi="Arial" w:cs="Arial"/>
          <w:color w:val="000000"/>
          <w:shd w:val="clear" w:color="auto" w:fill="FFFFFF"/>
        </w:rPr>
        <w:t>Pologne</w:t>
      </w:r>
      <w:proofErr w:type="spellEnd"/>
      <w:r w:rsidRPr="00B75C1E"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Pr="00B75C1E">
        <w:rPr>
          <w:rFonts w:ascii="Arial" w:hAnsi="Arial" w:cs="Arial"/>
          <w:color w:val="000000"/>
          <w:shd w:val="clear" w:color="auto" w:fill="FFFFFF"/>
        </w:rPr>
        <w:t>Hallier</w:t>
      </w:r>
      <w:proofErr w:type="spellEnd"/>
      <w:r w:rsidRPr="00B75C1E">
        <w:rPr>
          <w:rFonts w:ascii="Arial" w:hAnsi="Arial" w:cs="Arial"/>
          <w:color w:val="000000"/>
          <w:shd w:val="clear" w:color="auto" w:fill="FFFFFF"/>
        </w:rPr>
        <w:t xml:space="preserve"> &amp; Partners i Cracovia </w:t>
      </w:r>
      <w:proofErr w:type="spellStart"/>
      <w:r w:rsidRPr="00B75C1E">
        <w:rPr>
          <w:rFonts w:ascii="Arial" w:hAnsi="Arial" w:cs="Arial"/>
          <w:color w:val="000000"/>
          <w:shd w:val="clear" w:color="auto" w:fill="FFFFFF"/>
        </w:rPr>
        <w:t>Boutique</w:t>
      </w:r>
      <w:proofErr w:type="spellEnd"/>
      <w:r w:rsidRPr="00B75C1E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B75C1E">
        <w:rPr>
          <w:rFonts w:ascii="Arial" w:hAnsi="Arial" w:cs="Arial"/>
          <w:color w:val="000000"/>
          <w:shd w:val="clear" w:color="auto" w:fill="FFFFFF"/>
        </w:rPr>
        <w:t>Apartments</w:t>
      </w:r>
      <w:proofErr w:type="spellEnd"/>
      <w:r w:rsidRPr="00B75C1E">
        <w:rPr>
          <w:rFonts w:ascii="Arial" w:hAnsi="Arial" w:cs="Arial"/>
          <w:color w:val="000000"/>
          <w:shd w:val="clear" w:color="auto" w:fill="FFFFFF"/>
        </w:rPr>
        <w:t xml:space="preserve">. Prowadzi też francuskojęzycznego bloga </w:t>
      </w:r>
      <w:proofErr w:type="spellStart"/>
      <w:r w:rsidRPr="00B75C1E">
        <w:rPr>
          <w:rFonts w:ascii="Arial" w:hAnsi="Arial" w:cs="Arial"/>
          <w:color w:val="000000"/>
          <w:shd w:val="clear" w:color="auto" w:fill="FFFFFF"/>
        </w:rPr>
        <w:t>Destination</w:t>
      </w:r>
      <w:proofErr w:type="spellEnd"/>
      <w:r w:rsidRPr="00B75C1E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B75C1E">
        <w:rPr>
          <w:rFonts w:ascii="Arial" w:hAnsi="Arial" w:cs="Arial"/>
          <w:color w:val="000000"/>
          <w:shd w:val="clear" w:color="auto" w:fill="FFFFFF"/>
        </w:rPr>
        <w:t>Pologne</w:t>
      </w:r>
      <w:proofErr w:type="spellEnd"/>
      <w:r w:rsidRPr="00B75C1E">
        <w:rPr>
          <w:rFonts w:ascii="Arial" w:hAnsi="Arial" w:cs="Arial"/>
          <w:color w:val="000000"/>
          <w:shd w:val="clear" w:color="auto" w:fill="FFFFFF"/>
        </w:rPr>
        <w:t>, w którym pisząc o interesujących miejscach i ludziach Krakowa, zachęca rodaków do odwiedzenia podwawelskiego grodu. Nie jest to jedyna jego aktywność związana z promowaniem miasta, w którym żyje. Aktywnie działa w takich instytucjach i organizacjach jak np. Francuska-Polska Izba Handlowa, French Tech Cracovie i Kraków Network</w:t>
      </w:r>
    </w:p>
    <w:p w14:paraId="3EEA8B22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Style w:val="Pogrubienie"/>
          <w:rFonts w:ascii="Arial" w:eastAsiaTheme="majorEastAsia" w:hAnsi="Arial" w:cs="Arial"/>
          <w:color w:val="212529"/>
        </w:rPr>
        <w:t>„Turystyka biznesowa”</w:t>
      </w:r>
    </w:p>
    <w:p w14:paraId="46E870E4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>Rozmówcy:</w:t>
      </w:r>
    </w:p>
    <w:p w14:paraId="5E3FB6FD" w14:textId="4444168C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212529"/>
        </w:rPr>
        <w:drawing>
          <wp:inline distT="0" distB="0" distL="0" distR="0" wp14:anchorId="210CFFC3" wp14:editId="19FF871E">
            <wp:extent cx="1056005" cy="1578610"/>
            <wp:effectExtent l="0" t="0" r="0" b="2540"/>
            <wp:docPr id="2042496489" name="Obraz 19" descr="Obraz zawierający osoba, Ludzka twarz, ubrania, Sesja zdjęci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96489" name="Obraz 19" descr="Obraz zawierający osoba, Ludzka twarz, ubrania, Sesja zdjęci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BF1C9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 xml:space="preserve">Paula </w:t>
      </w:r>
      <w:proofErr w:type="spellStart"/>
      <w:r w:rsidRPr="00B75C1E">
        <w:rPr>
          <w:rFonts w:ascii="Arial" w:hAnsi="Arial" w:cs="Arial"/>
          <w:color w:val="212529"/>
        </w:rPr>
        <w:t>Fanderowska</w:t>
      </w:r>
      <w:proofErr w:type="spellEnd"/>
      <w:r w:rsidRPr="00B75C1E">
        <w:rPr>
          <w:rFonts w:ascii="Arial" w:hAnsi="Arial" w:cs="Arial"/>
          <w:color w:val="212529"/>
        </w:rPr>
        <w:t xml:space="preserve"> - Pasjonatka, ambasadorka branży </w:t>
      </w:r>
      <w:proofErr w:type="spellStart"/>
      <w:r w:rsidRPr="00B75C1E">
        <w:rPr>
          <w:rFonts w:ascii="Arial" w:hAnsi="Arial" w:cs="Arial"/>
          <w:color w:val="212529"/>
        </w:rPr>
        <w:t>eventowej</w:t>
      </w:r>
      <w:proofErr w:type="spellEnd"/>
      <w:r w:rsidRPr="00B75C1E">
        <w:rPr>
          <w:rFonts w:ascii="Arial" w:hAnsi="Arial" w:cs="Arial"/>
          <w:color w:val="212529"/>
        </w:rPr>
        <w:t xml:space="preserve"> w jednym z najlepszych obiektów konferencyjnych/koncertowych w regionie. Managerka, prelegentka MICE, mentorka, a także wykładowczyni akademicka w dziedzinie turystyki biznesowej. Ekspertka i autorka wielu branżowych publikacji. Aktywnie uczestniczy w konsultacjach branżowych, krajowych i regionalnych, w tym w „Zrównoważonej Polityce Turystycznej Krakowa na lata 2021-2028”. Jest bardzo aktywna w ramach kluczowych sieci międzysektorowych w Polsce – liderka projektu Kraków Network oraz współtwórczyni porozumienia obiektów konferencyjnych POWER OF 4: ICE Kraków, LCK w Lublinie, ECS w Gdańsku i Centrum Nauki Kopernik w Warszawie. W rankingu </w:t>
      </w:r>
      <w:proofErr w:type="spellStart"/>
      <w:r w:rsidRPr="00B75C1E">
        <w:rPr>
          <w:rFonts w:ascii="Arial" w:hAnsi="Arial" w:cs="Arial"/>
          <w:color w:val="212529"/>
        </w:rPr>
        <w:t>Eventex</w:t>
      </w:r>
      <w:proofErr w:type="spellEnd"/>
      <w:r w:rsidRPr="00B75C1E">
        <w:rPr>
          <w:rFonts w:ascii="Arial" w:hAnsi="Arial" w:cs="Arial"/>
          <w:color w:val="212529"/>
        </w:rPr>
        <w:t xml:space="preserve"> 2021 została zaliczona do grona 100 najbardziej wpływowych osób w branży </w:t>
      </w:r>
      <w:proofErr w:type="spellStart"/>
      <w:r w:rsidRPr="00B75C1E">
        <w:rPr>
          <w:rFonts w:ascii="Arial" w:hAnsi="Arial" w:cs="Arial"/>
          <w:color w:val="212529"/>
        </w:rPr>
        <w:t>eventowej</w:t>
      </w:r>
      <w:proofErr w:type="spellEnd"/>
      <w:r w:rsidRPr="00B75C1E">
        <w:rPr>
          <w:rFonts w:ascii="Arial" w:hAnsi="Arial" w:cs="Arial"/>
          <w:color w:val="212529"/>
        </w:rPr>
        <w:t xml:space="preserve">, nominowana ponownie w 2022 roku. Obecnie członkini jury konkursowego. Na arenie ogólnopolskiej znalazła się wśród 100 najbardziej wpływowych osób w polskiej turystyce według rankingu portalu Wasza Turystyka (2021, 2022). Wyróżniona jako jedna z 12 najlepszych osobowości branży MICE w 2018 i 2021 roku – MP Power </w:t>
      </w:r>
      <w:proofErr w:type="spellStart"/>
      <w:r w:rsidRPr="00B75C1E">
        <w:rPr>
          <w:rFonts w:ascii="Arial" w:hAnsi="Arial" w:cs="Arial"/>
          <w:color w:val="212529"/>
        </w:rPr>
        <w:t>Awards</w:t>
      </w:r>
      <w:proofErr w:type="spellEnd"/>
      <w:r w:rsidRPr="00B75C1E">
        <w:rPr>
          <w:rFonts w:ascii="Arial" w:hAnsi="Arial" w:cs="Arial"/>
          <w:color w:val="212529"/>
        </w:rPr>
        <w:t xml:space="preserve">, MP Power 12. Dziś jurorka konkursu. W 2021 roku wyróżniona „Za zasługi dla turystyki” przez Ministra Andrzeja Guta-Mostowego. Nominowana do prestiżowej nagrody Rise and </w:t>
      </w:r>
      <w:proofErr w:type="spellStart"/>
      <w:r w:rsidRPr="00B75C1E">
        <w:rPr>
          <w:rFonts w:ascii="Arial" w:hAnsi="Arial" w:cs="Arial"/>
          <w:color w:val="212529"/>
        </w:rPr>
        <w:t>Raise</w:t>
      </w:r>
      <w:proofErr w:type="spellEnd"/>
      <w:r w:rsidRPr="00B75C1E">
        <w:rPr>
          <w:rFonts w:ascii="Arial" w:hAnsi="Arial" w:cs="Arial"/>
          <w:color w:val="212529"/>
        </w:rPr>
        <w:t xml:space="preserve"> </w:t>
      </w:r>
      <w:proofErr w:type="spellStart"/>
      <w:r w:rsidRPr="00B75C1E">
        <w:rPr>
          <w:rFonts w:ascii="Arial" w:hAnsi="Arial" w:cs="Arial"/>
          <w:color w:val="212529"/>
        </w:rPr>
        <w:t>Others</w:t>
      </w:r>
      <w:proofErr w:type="spellEnd"/>
      <w:r w:rsidRPr="00B75C1E">
        <w:rPr>
          <w:rFonts w:ascii="Arial" w:hAnsi="Arial" w:cs="Arial"/>
          <w:color w:val="212529"/>
        </w:rPr>
        <w:t xml:space="preserve"> </w:t>
      </w:r>
      <w:proofErr w:type="spellStart"/>
      <w:r w:rsidRPr="00B75C1E">
        <w:rPr>
          <w:rFonts w:ascii="Arial" w:hAnsi="Arial" w:cs="Arial"/>
          <w:color w:val="212529"/>
        </w:rPr>
        <w:lastRenderedPageBreak/>
        <w:t>Award</w:t>
      </w:r>
      <w:proofErr w:type="spellEnd"/>
      <w:r w:rsidRPr="00B75C1E">
        <w:rPr>
          <w:rFonts w:ascii="Arial" w:hAnsi="Arial" w:cs="Arial"/>
          <w:color w:val="212529"/>
        </w:rPr>
        <w:t xml:space="preserve"> przyznawanej przez United Nations </w:t>
      </w:r>
      <w:proofErr w:type="spellStart"/>
      <w:r w:rsidRPr="00B75C1E">
        <w:rPr>
          <w:rFonts w:ascii="Arial" w:hAnsi="Arial" w:cs="Arial"/>
          <w:color w:val="212529"/>
        </w:rPr>
        <w:t>Women</w:t>
      </w:r>
      <w:proofErr w:type="spellEnd"/>
      <w:r w:rsidRPr="00B75C1E">
        <w:rPr>
          <w:rFonts w:ascii="Arial" w:hAnsi="Arial" w:cs="Arial"/>
          <w:color w:val="212529"/>
        </w:rPr>
        <w:t>, agencję ONZ zajmującą się równością płci i wzmocnieniem pozycji kobiet. Jest absolwentką Uniwersytetu Jagiellońskiego, Zarządzania i Marketingu, Stosunków Międzynarodowych i Dyplomacji. Ma imponujące osiągnięcia w przyciąganiu dużych międzynarodowych konferencji do Polski (np. ICCA 2022), odkrywaniu nowych formatów wydarzeń i wprowadzaniu innowacji w kierunku bardziej zrównoważonych/odpornych, hybrydowych wydarzeń (2020-2021).</w:t>
      </w:r>
    </w:p>
    <w:p w14:paraId="5B5778BF" w14:textId="5A84E99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noProof/>
          <w:color w:val="212529"/>
        </w:rPr>
        <w:drawing>
          <wp:inline distT="0" distB="0" distL="0" distR="0" wp14:anchorId="0ABCB216" wp14:editId="588C50AB">
            <wp:extent cx="1322705" cy="1856105"/>
            <wp:effectExtent l="0" t="0" r="0" b="0"/>
            <wp:docPr id="1943874296" name="Obraz 18" descr="Obraz zawierający Ludzka twarz, osoba, uśmiech, ubr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74296" name="Obraz 18" descr="Obraz zawierający Ludzka twarz, osoba, uśmiech, ubra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0113A" w14:textId="77777777" w:rsidR="00B75C1E" w:rsidRPr="00B75C1E" w:rsidRDefault="00B75C1E" w:rsidP="00B75C1E">
      <w:pPr>
        <w:pStyle w:val="NormalnyWeb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 w:rsidRPr="00B75C1E">
        <w:rPr>
          <w:rFonts w:ascii="Arial" w:hAnsi="Arial" w:cs="Arial"/>
          <w:color w:val="212529"/>
        </w:rPr>
        <w:t xml:space="preserve">Małgorzata </w:t>
      </w:r>
      <w:proofErr w:type="spellStart"/>
      <w:r w:rsidRPr="00B75C1E">
        <w:rPr>
          <w:rFonts w:ascii="Arial" w:hAnsi="Arial" w:cs="Arial"/>
          <w:color w:val="212529"/>
        </w:rPr>
        <w:t>Przygórska</w:t>
      </w:r>
      <w:proofErr w:type="spellEnd"/>
      <w:r w:rsidRPr="00B75C1E">
        <w:rPr>
          <w:rFonts w:ascii="Arial" w:hAnsi="Arial" w:cs="Arial"/>
          <w:color w:val="212529"/>
        </w:rPr>
        <w:t xml:space="preserve">-Skowron - Od 2013 roku Małgorzata jest managerem Kraków </w:t>
      </w:r>
      <w:proofErr w:type="spellStart"/>
      <w:r w:rsidRPr="00B75C1E">
        <w:rPr>
          <w:rFonts w:ascii="Arial" w:hAnsi="Arial" w:cs="Arial"/>
          <w:color w:val="212529"/>
        </w:rPr>
        <w:t>Convention</w:t>
      </w:r>
      <w:proofErr w:type="spellEnd"/>
      <w:r w:rsidRPr="00B75C1E">
        <w:rPr>
          <w:rFonts w:ascii="Arial" w:hAnsi="Arial" w:cs="Arial"/>
          <w:color w:val="212529"/>
        </w:rPr>
        <w:t xml:space="preserve"> </w:t>
      </w:r>
      <w:proofErr w:type="spellStart"/>
      <w:r w:rsidRPr="00B75C1E">
        <w:rPr>
          <w:rFonts w:ascii="Arial" w:hAnsi="Arial" w:cs="Arial"/>
          <w:color w:val="212529"/>
        </w:rPr>
        <w:t>Bureau</w:t>
      </w:r>
      <w:proofErr w:type="spellEnd"/>
      <w:r w:rsidRPr="00B75C1E">
        <w:rPr>
          <w:rFonts w:ascii="Arial" w:hAnsi="Arial" w:cs="Arial"/>
          <w:color w:val="212529"/>
        </w:rPr>
        <w:t>, gdzie odpowiada za realizację i nadzór nad programami i dokumentami związanymi z rozwojem turystyki biznesowej, w tym Planu Działań na rzecz Marketingu Turystyki Biznesowej w Krakowie oraz "Polityki Zrównoważonej Turystyki dla Krakowa na lata 2021-2028". Aktywnie współpracuje z biurami kongresowymi, organizatorami konferencji, targów i spotkań oraz innymi podmiotami zainteresowanymi organizacją kongresów i spotkań w Krakowie. Jest członkiem i liderem komitetu organizacyjnego, który w 2021 roku uzyskał prawa do organizacji Kongresu ICCA 2022 w Krakowie. Małgorzata angażuje się również we współpracę lokalnego przemysłu w ramach inicjatywy Kraków Network, współorganizatorka spotkań grup roboczych projektu</w:t>
      </w:r>
    </w:p>
    <w:p w14:paraId="51506B5E" w14:textId="3FE92544" w:rsidR="00B75C1E" w:rsidRDefault="00603D8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Strona projektowa: </w:t>
      </w:r>
      <w:hyperlink r:id="rId44" w:history="1">
        <w:r w:rsidRPr="006E27E9">
          <w:rPr>
            <w:rStyle w:val="Hipercze"/>
            <w:rFonts w:ascii="Arial" w:hAnsi="Arial" w:cs="Arial"/>
            <w:b/>
            <w:bCs/>
          </w:rPr>
          <w:t>https://edu-dla-turystyki.upjp2.edu.pl/</w:t>
        </w:r>
      </w:hyperlink>
    </w:p>
    <w:p w14:paraId="389ABBF4" w14:textId="1FE7A0EA" w:rsidR="00603D8C" w:rsidRDefault="00603D8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Facebook projektu: </w:t>
      </w:r>
      <w:hyperlink r:id="rId45" w:history="1">
        <w:r w:rsidRPr="006E27E9">
          <w:rPr>
            <w:rStyle w:val="Hipercze"/>
            <w:rFonts w:ascii="Arial" w:hAnsi="Arial" w:cs="Arial"/>
            <w:b/>
            <w:bCs/>
          </w:rPr>
          <w:t>https://www.facebook.com/profile.php?id=100083318409426</w:t>
        </w:r>
      </w:hyperlink>
    </w:p>
    <w:p w14:paraId="320770DD" w14:textId="2A1C139D" w:rsidR="00603D8C" w:rsidRDefault="00603D8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Kanał YouTube: </w:t>
      </w:r>
      <w:hyperlink r:id="rId46" w:history="1">
        <w:r w:rsidRPr="006E27E9">
          <w:rPr>
            <w:rStyle w:val="Hipercze"/>
            <w:rFonts w:ascii="Arial" w:hAnsi="Arial" w:cs="Arial"/>
            <w:b/>
            <w:bCs/>
          </w:rPr>
          <w:t>https://www.youtube.com/@turystykapozautartymschema6736/featured</w:t>
        </w:r>
      </w:hyperlink>
    </w:p>
    <w:p w14:paraId="66F38552" w14:textId="77777777" w:rsidR="00151720" w:rsidRPr="00B75C1E" w:rsidRDefault="00151720">
      <w:pPr>
        <w:rPr>
          <w:rFonts w:ascii="Arial" w:hAnsi="Arial" w:cs="Arial"/>
        </w:rPr>
      </w:pPr>
    </w:p>
    <w:p w14:paraId="088F4E25" w14:textId="3FB70290" w:rsidR="00151720" w:rsidRPr="00B75C1E" w:rsidRDefault="00151720" w:rsidP="00151720">
      <w:pPr>
        <w:jc w:val="both"/>
        <w:rPr>
          <w:rFonts w:ascii="Arial" w:hAnsi="Arial" w:cs="Arial"/>
        </w:rPr>
      </w:pPr>
      <w:r w:rsidRPr="00B75C1E">
        <w:rPr>
          <w:rFonts w:ascii="Arial" w:hAnsi="Arial" w:cs="Arial"/>
          <w:color w:val="212529"/>
          <w:shd w:val="clear" w:color="auto" w:fill="FFFFFF"/>
        </w:rPr>
        <w:t xml:space="preserve">Projekt pn.: „Nowe wyzwanie na rynku pracy- edukacja dla turystyki </w:t>
      </w:r>
      <w:proofErr w:type="spellStart"/>
      <w:r w:rsidRPr="00B75C1E">
        <w:rPr>
          <w:rFonts w:ascii="Arial" w:hAnsi="Arial" w:cs="Arial"/>
          <w:color w:val="212529"/>
          <w:shd w:val="clear" w:color="auto" w:fill="FFFFFF"/>
        </w:rPr>
        <w:t>postpandemicznej</w:t>
      </w:r>
      <w:proofErr w:type="spellEnd"/>
      <w:r w:rsidRPr="00B75C1E">
        <w:rPr>
          <w:rFonts w:ascii="Arial" w:hAnsi="Arial" w:cs="Arial"/>
          <w:color w:val="212529"/>
          <w:shd w:val="clear" w:color="auto" w:fill="FFFFFF"/>
        </w:rPr>
        <w:t>” korzysta z dofinansowania o wartości 95 725 EUR otrzymanego od Islandii, Liechtensteinu i Norwegii ramach PROGRAMU EDUKACJA finansowanego z Mechanizmu Finansowego EOG na lata 2014-2021 i środków krajowych, instytucja finansująca Fundacja Rozwoju Systemu Edukacji, EOG/21/K3/W/044. Celem projektu edukacyjnego jest opracowanie od nowego kierunku studiów podyplomowych, rozwój wiedzy i nowych kompetencji oraz odbudowa sektora turystycznego po pandemii.</w:t>
      </w:r>
    </w:p>
    <w:sectPr w:rsidR="00151720" w:rsidRPr="00B75C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720"/>
    <w:rsid w:val="00151720"/>
    <w:rsid w:val="00603D8C"/>
    <w:rsid w:val="00B7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4B6B8"/>
  <w15:chartTrackingRefBased/>
  <w15:docId w15:val="{4A248900-5162-4072-871D-2A051A4E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517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17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17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17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17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517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17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17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17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17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1517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517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172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172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5172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172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172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172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517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17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17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517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517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172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5172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172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17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172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1720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151720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51720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51720"/>
    <w:rPr>
      <w:b/>
      <w:bCs/>
    </w:rPr>
  </w:style>
  <w:style w:type="character" w:styleId="Uwydatnienie">
    <w:name w:val="Emphasis"/>
    <w:basedOn w:val="Domylnaczcionkaakapitu"/>
    <w:uiPriority w:val="20"/>
    <w:qFormat/>
    <w:rsid w:val="00151720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151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7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3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-dla-turystyki.upjp2.edu.pl/publikacje/do-pobrania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www.facebook.com/people/Turystyka-poza-utartym-schematem/100083318409426/" TargetMode="External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s://www.facebook.com/profile.php?id=100083318409426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edu-dla-turystyki.upjp2.edu.pl/wydarzenia-eventy-aktywnosci/eksperckie-seminaria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hyperlink" Target="https://edu-dla-turystyki.upjp2.edu.pl/" TargetMode="External"/><Relationship Id="rId4" Type="http://schemas.openxmlformats.org/officeDocument/2006/relationships/hyperlink" Target="https://edu-dla-turystyki.upjp2.edu.pl/edukacja/wyklady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s://www.youtube.com/@turystykapozautartymschema6736/featured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4234</Words>
  <Characters>25404</Characters>
  <Application>Microsoft Office Word</Application>
  <DocSecurity>0</DocSecurity>
  <Lines>211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</dc:creator>
  <cp:keywords/>
  <dc:description/>
  <cp:lastModifiedBy>Zarząd</cp:lastModifiedBy>
  <cp:revision>2</cp:revision>
  <dcterms:created xsi:type="dcterms:W3CDTF">2024-03-11T14:44:00Z</dcterms:created>
  <dcterms:modified xsi:type="dcterms:W3CDTF">2024-03-11T15:02:00Z</dcterms:modified>
</cp:coreProperties>
</file>